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ZÄPrO</w:t>
      </w:r>
    </w:p>
    <w:p>
      <w:r>
        <w:rPr>
          <w:color w:val="555555"/>
          <w:sz w:val="18"/>
        </w:rPr>
        <w:t xml:space="preserve">Approbationsordnung für Zahnärzte</w:t>
      </w:r>
    </w:p>
    <w:p>
      <w:r>
        <w:rPr>
          <w:color w:val="555555"/>
          <w:sz w:val="18"/>
        </w:rPr>
        <w:t xml:space="preserve">Historische Fassung: Stand 10.06.2019 bis 01.10.2020. Dies ist nicht die aktuelle Fassung.</w:t>
      </w:r>
    </w:p>
    <w:p>
      <w:r>
        <w:t xml:space="preserve">Von einem Prüfer dürfen mit Ausnahme der Prüfungen in der Zahnerhaltungs- und der Zahnersatzkunde in der Regel nicht mehr als vier Prüflinge gleichzeitig geprüft werden.</w:t>
      </w:r>
    </w:p>
    <w:p>
      <w:r>
        <w:rPr>
          <w:color w:val="555555"/>
          <w:sz w:val="17"/>
        </w:rPr>
        <w:t xml:space="preserve">Zitiervorschlag: § 6 ZÄPrO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https://recht.nulegal.eu/gesetze/Z%C3%84PrO/6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