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ZÄPrO</w:t>
      </w:r>
    </w:p>
    <w:p>
      <w:r>
        <w:rPr>
          <w:color w:val="555555"/>
          <w:sz w:val="18"/>
        </w:rPr>
        <w:t xml:space="preserve">Approbationsordnung für Zahnärzte</w:t>
      </w:r>
    </w:p>
    <w:p>
      <w:r>
        <w:rPr>
          <w:color w:val="555555"/>
          <w:sz w:val="18"/>
        </w:rPr>
        <w:t xml:space="preserve">Historische Fassung: Stand 10.06.2019 bis 01.10.2020. Dies ist nicht die aktuelle Fassung.</w:t>
      </w:r>
    </w:p>
    <w:p>
      <w:r>
        <w:t xml:space="preserve">Außerdem sind der Meldung beizufügen:</w:t>
      </w:r>
    </w:p>
    <w:p>
      <w:pPr>
        <w:ind w:left="420"/>
      </w:pPr>
      <w:r>
        <w:t xml:space="preserve">a) ein eigenhändig geschriebener Lebenslauf, in dem der Gang der Universitätsstudien darzulegen ist,</w:t>
      </w:r>
    </w:p>
    <w:p>
      <w:pPr>
        <w:ind w:left="420"/>
      </w:pPr>
      <w:r>
        <w:t xml:space="preserve">b) ein amtliches Führungszeugnis, wenn die Meldung nicht innerhalb von sechs Monaten nach der Exmatrikulation erfolgt.</w:t>
      </w:r>
    </w:p>
    <w:p>
      <w:r>
        <w:rPr>
          <w:color w:val="555555"/>
          <w:sz w:val="17"/>
        </w:rPr>
        <w:t xml:space="preserve">Zitiervorschlag: § 37 ZÄPrO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https://recht.nulegal.eu/gesetze/Z%C3%84PrO/37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