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WupperVG - (Nordrhein-Westfalen) — Pflichten der Mitglieder</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sind verpflichtet, den Beauftragten des Verbandes Auskünfte zu erteilen, Unterlagen zur Verfügung zu stellen, erforderliche Meßeinrichtungen auf ihre Kosten einzubauen und zu betreiben sowie die Ermittlungen und Prüfungen durch die Beauftragten zu dulden, soweit dies zur Erfüllung der Verbandsaufgaben,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des Verbandes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Der Verband darf zur Durchführung wasserwirtschaftlicher Erhebungen sowie zur Vorbereitung und Durchführung seiner Unternehmen die Grundstücke und Anlagen seiner Mitglieder benutzen. Eigentümer und Nutzungsberechtigte haben diese Benutzung zu dulden. Der Verband kann verlangen, daß die Mitglieder und die Nutzungsberechtigten ihm Grundstücke und Anlagen, die zur Durchführung seiner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Verbandsrates ordnet der Vorstand durch schriftlichen oder elektronischen Bescheid, der zuzustellen ist, die Inanspruchnahme an und setzt, wenn keine Einigung mit den Beteiligten zustande 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Mitgliedern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