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WpPG — Unwirksame Haftungsbeschränkung; sonstige Ansprüche</w:t>
      </w:r>
    </w:p>
    <w:p>
      <w:r>
        <w:rPr>
          <w:color w:val="555555"/>
          <w:sz w:val="18"/>
        </w:rPr>
        <w:t xml:space="preserve">Wertpapierprospektgesetz</w:t>
      </w:r>
    </w:p>
    <w:p>
      <w:r>
        <w:rPr>
          <w:color w:val="555555"/>
          <w:sz w:val="18"/>
        </w:rPr>
        <w:t xml:space="preserve">Stand: 24.07.2019 (konsolidierte Textfassung, kein amtliches Inkrafttretensdatum)</w:t>
      </w:r>
    </w:p>
    <w:p>
      <w:r>
        <w:t xml:space="preserve">(1) Eine Vereinbarung, durch die Ansprüche nach den §§ 9, 10, 11, 14 oder 15 im Voraus ermäßigt oder erlassen werden, ist unwirksam.</w:t>
      </w:r>
    </w:p>
    <w:p>
      <w:r>
        <w:t xml:space="preserve">(2) Weitergehende Ansprüche, die nach den Vorschriften des bürgerlichen Rechts auf Grund von Verträgen oder unerlaubten Handlungen erhoben werden können, bleiben unberührt.</w:t>
      </w:r>
    </w:p>
    <w:p>
      <w:r>
        <w:rPr>
          <w:color w:val="555555"/>
          <w:sz w:val="17"/>
        </w:rPr>
        <w:t xml:space="preserve">Zitiervorschlag: § 16 WpPG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