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WohnStG (Nordrhein-Westfalen) — Belegung</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Wohnungen dürfen nur überlassen oder benutzt werden, wenn für jede Person eine Wohnfläche von mindestens 10 Quadratmetern vorhanden ist. Für Unterkünfte ist § 7 Absatz 2 anzuwenden.</w:t>
      </w:r>
    </w:p>
    <w:p>
      <w:r>
        <w:t xml:space="preserve">(2) Einzelne Wohnräume dürfen nur überlassen oder benutzt werden, wenn für jede Person eine Wohnfläche von mindestens 8 Quadratmetern vorhanden ist und Nebenräume zur Mitbenutzung zur Verfügung stehen. Stehen Nebenräume nicht ausreichend zur Verfügung, muss für jede Person eine Wohnfläche von mindestens 10 Quadratmetern vorhanden sein.</w:t>
      </w:r>
    </w:p>
    <w:p>
      <w:r>
        <w:t xml:space="preserve">(3) Die Gemeinde kann von der oder dem Verfügungsberechtigten oder von den Bewohnerinnen oder Bewohnern verlangen, dass bis zu einem von ihr zu bestimmenden Zeitpunkt so viele Bewohnerinnen oder Bewohner die Wohnungen, Wohnräume oder die Unterkunft räumen, wie zur Herstellung einer ordnungsgemäßen Belegung nach den vorstehenden Absätzen notwendig ist. Dabei sollen der Zeitpunkt des Einzugs sowie die besonderen persönlichen und familiären Verhältnisse berücksichtigt werden. Bei dem Räumungsverlangen sind soziale Härten zu vermeiden. Die Räumung ist erst für einen Zeitpunkt anzuordnen, in dem Ersatzwohnraum zu zumutbaren Bedingungen zur Verfügung steht.</w:t>
      </w:r>
    </w:p>
    <w:p>
      <w:r>
        <w:rPr>
          <w:color w:val="555555"/>
          <w:sz w:val="17"/>
        </w:rPr>
        <w:t xml:space="preserve">Zitiervorschlag: § 10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