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WoGG — Dauer des Ausschlusses vom Wohngeld und Verzicht auf Leistungen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Ausschluss vom Wohngeld besteht vorbehaltlich des § 7 Abs. 1 Satz 3 Nr. 2 und Abs. 2 Satz 2 Nr. 2 für die Dauer des Verwaltungsverfahrens zur Feststellung von Grund und Höhe der Leistungen nach § 7 Abs. 1. Der Ausschluss besteht vorbehaltlich des § 7 Abs. 1 Satz 3 Nr. 2 und Abs. 2 Satz 2 Nr. 2</w:t>
      </w:r>
    </w:p>
    <w:p>
      <w:pPr>
        <w:ind w:left="420"/>
      </w:pPr>
      <w:r>
        <w:t xml:space="preserve">1. nach der Antragstellung auf eine Leistung nach § 7 Abs. 1 ab dem Ersten</w:t>
      </w:r>
    </w:p>
    <w:p>
      <w:pPr>
        <w:ind w:left="780"/>
      </w:pPr>
      <w:r>
        <w:t xml:space="preserve">a) des Monats, für den der Antrag gestellt worden ist, oder</w:t>
      </w:r>
    </w:p>
    <w:p>
      <w:pPr>
        <w:ind w:left="780"/>
      </w:pPr>
      <w:r>
        <w:t xml:space="preserve">b) des nächsten Monats, wenn die Leistung nach § 7 Abs. 1 nicht vom Ersten eines Monats an beantragt wird,</w:t>
      </w:r>
    </w:p>
    <w:p>
      <w:pPr>
        <w:ind w:left="420"/>
      </w:pPr>
      <w:r>
        <w:t xml:space="preserve">2. nach der Bewilligung einer Leistung nach § 7 Abs. 1 ab dem Ersten</w:t>
      </w:r>
    </w:p>
    <w:p>
      <w:pPr>
        <w:ind w:left="780"/>
      </w:pPr>
      <w:r>
        <w:t xml:space="preserve">a) des Monats, für den die Leistung nach § 7 Abs. 1 bewilligt wird, oder</w:t>
      </w:r>
    </w:p>
    <w:p>
      <w:pPr>
        <w:ind w:left="780"/>
      </w:pPr>
      <w:r>
        <w:t xml:space="preserve">b) des nächsten Monats, wenn die Leistung nach § 7 Abs. 1 nicht vom Ersten eines Monats an bewilligt wird,</w:t>
      </w:r>
    </w:p>
    <w:p>
      <w:pPr>
        <w:ind w:left="420"/>
      </w:pPr>
      <w:r>
        <w:t xml:space="preserve">3. bis zum Letzten</w:t>
      </w:r>
    </w:p>
    <w:p>
      <w:pPr>
        <w:ind w:left="780"/>
      </w:pPr>
      <w:r>
        <w:t xml:space="preserve">a) des Monats, wenn die Leistung nach § 7 Abs. 1 bis zum Letzten eines Monats bewilligt wird, oder</w:t>
      </w:r>
    </w:p>
    <w:p>
      <w:pPr>
        <w:ind w:left="780"/>
      </w:pPr>
      <w:r>
        <w:t xml:space="preserve">b) des Vormonats, wenn die Leistung nach § 7 Abs. 1 nicht bis zum Letzten eines Monats bewilligt wird.</w:t>
      </w:r>
    </w:p>
    <w:p>
      <w:r>
        <w:t xml:space="preserve">Der Ausschluss gilt für den Zeitraum als nicht erfolgt, für den</w:t>
      </w:r>
    </w:p>
    <w:p>
      <w:pPr>
        <w:ind w:left="420"/>
      </w:pPr>
      <w:r>
        <w:t xml:space="preserve">1. der Antrag auf eine Leistung nach § 7 Absatz 1 zurückgenommen wird,</w:t>
      </w:r>
    </w:p>
    <w:p>
      <w:pPr>
        <w:ind w:left="420"/>
      </w:pPr>
      <w:r>
        <w:t xml:space="preserve">2. die Leistung nach § 7 Absatz 1 abgelehnt, versagt, entzogen oder ausschließlich als Darlehen gewährt wird,</w:t>
      </w:r>
    </w:p>
    <w:p>
      <w:pPr>
        <w:ind w:left="420"/>
      </w:pPr>
      <w:r>
        <w:t xml:space="preserve">3. der Bewilligungsbescheid über eine Leistung nach § 7 Absatz 1 zurückgenommen oder aufgehoben wird,</w:t>
      </w:r>
    </w:p>
    <w:p>
      <w:pPr>
        <w:ind w:left="420"/>
      </w:pPr>
      <w:r>
        <w:t xml:space="preserve">4. der Anspruch auf eine Leistung nach § 7 Absatz 1 nachträglich im Sinne des § 103 Absatz 1 des Zehnten Buches Sozialgesetzbuch ganz entfallen ist oder nach § 104 Absatz 1 oder 2 des Zehnten Buches Sozialgesetzbuch oder nach § 40a des Zweiten Buches Sozialgesetzbuch nachrangig ist oder</w:t>
      </w:r>
    </w:p>
    <w:p>
      <w:pPr>
        <w:ind w:left="420"/>
      </w:pPr>
      <w:r>
        <w:t xml:space="preserve">5. die Leistung nach § 7 Absatz 1 nachträglich durch den Übergang eines Anspruchs in vollem Umfang erstattet wird.</w:t>
      </w:r>
    </w:p>
    <w:p>
      <w:r>
        <w:t xml:space="preserve">(2) Verzichten Haushaltsmitglieder auf die Leistungen nach § 7 Abs. 1, um Wohngeld zu beantragen, gilt ihr Ausschluss vom Zeitpunkt der Wirkung des Verzichts an als nicht erfolgt; § 46 Abs. 2 des Ersten Buches Sozialgesetzbuch ist in diesem Fall nicht anzuwenden.</w:t>
      </w:r>
    </w:p>
    <w:p>
      <w:r>
        <w:rPr>
          <w:color w:val="555555"/>
          <w:sz w:val="17"/>
        </w:rPr>
        <w:t xml:space="preserve">Zitiervorschlag: § 8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