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WoGG — Ausschluss vom Wohngeld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Vom Wohngeld ausgeschlossen sind Empfänger und Empfängerinnen von</w:t>
      </w:r>
    </w:p>
    <w:p>
      <w:pPr>
        <w:ind w:left="420"/>
      </w:pPr>
      <w:r>
        <w:t xml:space="preserve">1. Grundsicherungsgeld nach dem Zweiten Buch Sozialgesetzbuch, auch in den Fällen des § 25 des Zweiten Buches Sozialgesetzbuch,</w:t>
      </w:r>
    </w:p>
    <w:p>
      <w:pPr>
        <w:ind w:left="420"/>
      </w:pPr>
      <w:r>
        <w:t xml:space="preserve">2. Leistungen für Auszubildende nach § 27 Absatz 3 des Zweiten Buches Sozialgesetzbuch, die als Zuschuss erbracht werden,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Verletztengeld in Höhe des Betrages des Grundsicherungsgeldes nach § 19 Absatz 1 Satz 1 des Zweiten Buches Sozialgesetzbuch nach § 47 Abs. 2 des Siebten Buches Sozialgesetzbuch,</w:t>
      </w:r>
    </w:p>
    <w:p>
      <w:pPr>
        <w:ind w:left="420"/>
      </w:pPr>
      <w:r>
        <w:t xml:space="preserve">5. Grundsicherung im Alter und bei Erwerbsminderung nach dem Zwölften Buch Sozialgesetzbuch,</w:t>
      </w:r>
    </w:p>
    <w:p>
      <w:pPr>
        <w:ind w:left="420"/>
      </w:pPr>
      <w:r>
        <w:t xml:space="preserve">6. Hilfe zum Lebensunterhalt nach dem Zwölften Buch Sozialgesetzbuch,</w:t>
      </w:r>
    </w:p>
    <w:p>
      <w:pPr>
        <w:ind w:left="780"/>
      </w:pPr>
      <w:r>
        <w:t xml:space="preserve">a) Leistungen zum Lebensunterhalt oder</w:t>
      </w:r>
    </w:p>
    <w:p>
      <w:pPr>
        <w:ind w:left="780"/>
      </w:pPr>
      <w:r>
        <w:t xml:space="preserve">b) anderen Leistungen in einer stationären Einrichtung, die den Lebensunterhalt umfassen,</w:t>
      </w:r>
    </w:p>
    <w:p>
      <w:pPr>
        <w:ind w:left="420"/>
      </w:pPr>
      <w:r>
        <w:t xml:space="preserve">nach dem Vierzehnten Buch Sozialgesetzbuch oder nach einem Gesetz, das dieses für anwendbar erklärt,</w:t>
      </w:r>
    </w:p>
    <w:p>
      <w:pPr>
        <w:ind w:left="420"/>
      </w:pPr>
      <w:r>
        <w:t xml:space="preserve">8. Leistungen in besonderen Fällen und Grundleistungen nach dem Asylbewerberleistungsgesetz oder</w:t>
      </w:r>
    </w:p>
    <w:p>
      <w:pPr>
        <w:ind w:left="420"/>
      </w:pPr>
      <w:r>
        <w:t xml:space="preserve">9. Leistungen nach dem Achten Buch Sozialgesetzbuch in Haushalten, zu denen ausschließlich Personen gehören, die diese Leistungen empfangen,</w:t>
      </w:r>
    </w:p>
    <w:p>
      <w:r>
        <w:t xml:space="preserve">wenn bei deren Berechnung Kosten der Unterkunft berücksichtigt worden sind (Leistungen). Der Ausschluss besteht im Fall des Satzes 1 Nummer 4, wenn bei der Berechnung des Grundsicherungsgeldes nach § 19 Absatz 1 Satz 1 des Zweiten Buches Sozialgesetzbuch Kosten der Unterkunft berücksichtigt worden sind. Der Ausschluss besteht nicht, wenn</w:t>
      </w:r>
    </w:p>
    <w:p>
      <w:pPr>
        <w:ind w:left="420"/>
      </w:pPr>
      <w:r>
        <w:t xml:space="preserve">1. die Leistungen nach den Sätzen 1 und 2 ausschließlich als Darlehen gewährt werden oder</w:t>
      </w:r>
    </w:p>
    <w:p>
      <w:pPr>
        <w:ind w:left="420"/>
      </w:pPr>
      <w:r>
        <w:t xml:space="preserve">2. durch Wohngeld die Hilfebedürftigkeit im Sinne des § 9 des Zweiten Buches Sozialgesetzbuch, des § 19 Abs. 1 und 2 des Zwölften Buches Sozialgesetzbuch oder des § 93 des Vierzehnten Buches Sozialgesetzbuch vermieden oder beseitigt werden kann und</w:t>
      </w:r>
    </w:p>
    <w:p>
      <w:pPr>
        <w:ind w:left="780"/>
      </w:pPr>
      <w:r>
        <w:t xml:space="preserve">a) die Leistungen nach Satz 1 Nr. 1 bis 7 während der Dauer des Verwaltungsverfahrens zur Feststellung von Grund und Höhe dieser Leistungen noch nicht erbracht worden sind oder</w:t>
      </w:r>
    </w:p>
    <w:p>
      <w:pPr>
        <w:ind w:left="780"/>
      </w:pPr>
      <w:r>
        <w:t xml:space="preserve">b) der zuständige Träger eine der in Satz 1 Nr. 1 bis 7 genannten Leistungen als nachrangig verpflichteter Leistungsträger nach § 104 des Zehnten Buches Sozialgesetzbuch erbringt.</w:t>
      </w:r>
    </w:p>
    <w:p>
      <w:r>
        <w:t xml:space="preserve">(2) Ausgeschlossen sind auch Haushaltsmitglieder, die keine Empfänger der in Absatz 1 Satz 1 genannten Leistungen sind und</w:t>
      </w:r>
    </w:p>
    <w:p>
      <w:pPr>
        <w:ind w:left="420"/>
      </w:pPr>
      <w:r>
        <w:t xml:space="preserve">1. die in § 7 Absatz 3 des Zweiten Buches Sozialgesetzbuch, auch in den Fällen des Übergangs- oder Verletztengeldes nach Absatz 1 Satz 1 Nummer 3 und 4 genannt und deren Einkommen und Vermögen bei der Ermittlung der Leistungen eines anderen Haushaltsmitglieds nach Absatz 1 Satz 1 Nummer 1, 3 oder 4 berücksichtigt worden sind,</w:t>
      </w:r>
    </w:p>
    <w:p>
      <w:pPr>
        <w:ind w:left="420"/>
      </w:pPr>
      <w:r>
        <w:t xml:space="preserve">2. deren Einkommen und Vermögen nach § 43 Absatz 1 Satz 2 des Zwölften Buches Sozialgesetzbuch bei der Ermittlung der Leistung eines anderen Haushaltsmitglieds nach Absatz 1 Satz 1 Nummer 5 berücksichtigt worden sind,</w:t>
      </w:r>
    </w:p>
    <w:p>
      <w:pPr>
        <w:ind w:left="420"/>
      </w:pPr>
      <w:r>
        <w:t xml:space="preserve">3. deren Einkommen und Vermögen nach § 27 Absatz 2 Satz 2 oder 3 des Zwölften Buches Sozialgesetzbuch bei der Ermittlung der Leistung eines anderen Haushaltsmitglieds nach Absatz 1 Satz 1 Nummer 6 berücksichtigt worden sind,</w:t>
      </w:r>
    </w:p>
    <w:p>
      <w:pPr>
        <w:ind w:left="420"/>
      </w:pPr>
      <w:r>
        <w:t xml:space="preserve">4. deren Einkommen und Vermögen nach § 93 des Vierzehnten Buches Sozialgesetzbuch in Verbindung mit § 27 Absatz 2 Satz 2 oder 3 des Zwölften Buches Sozialgesetzbuch bei der Ermittlung der Leistung eines anderen Haushaltsmitglieds nach Absatz 1 Satz 1 Nummer 7 berücksichtigt worden sind, oder</w:t>
      </w:r>
    </w:p>
    <w:p>
      <w:pPr>
        <w:ind w:left="420"/>
      </w:pPr>
      <w:r>
        <w:t xml:space="preserve">5. deren Einkommen und Vermögen nach § 7 Absatz 1 des Asylbewerberleistungsgesetzes bei der Ermittlung der Leistung eines anderen Haushaltsmitglieds nach Absatz 1 Satz 1 Nummer 8 berücksichtigt worden sind.</w:t>
      </w:r>
    </w:p>
    <w:p>
      <w:r>
        <w:t xml:space="preserve">Der Ausschluss besteht nicht, wenn</w:t>
      </w:r>
    </w:p>
    <w:p>
      <w:pPr>
        <w:ind w:left="420"/>
      </w:pPr>
      <w:r>
        <w:t xml:space="preserve">1. die Leistungen nach Absatz 1 Satz 1 und 2 ausschließlich als Darlehen gewährt werden oder</w:t>
      </w:r>
    </w:p>
    <w:p>
      <w:pPr>
        <w:ind w:left="420"/>
      </w:pPr>
      <w:r>
        <w:t xml:space="preserve">2. die Voraussetzungen des Absatzes 1 Satz 3 Nr. 2 vorliegen.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7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