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WoGG — Jahreseinkommen</w:t>
      </w:r>
    </w:p>
    <w:p>
      <w:r>
        <w:rPr>
          <w:color w:val="555555"/>
          <w:sz w:val="18"/>
        </w:rPr>
        <w:t xml:space="preserve">Wohngeldgesetz</w:t>
      </w:r>
    </w:p>
    <w:p>
      <w:r>
        <w:rPr>
          <w:color w:val="555555"/>
          <w:sz w:val="18"/>
        </w:rPr>
        <w:t xml:space="preserve">Stand: 01.07.2026 (konsolidierte Textfassung, kein amtliches Inkrafttretensdatum)</w:t>
      </w:r>
    </w:p>
    <w:p>
      <w:r>
        <w:t xml:space="preserve">(1) Das Jahreseinkommen eines zu berücksichtigenden Haushaltsmitgliedes ist vorbehaltlich des Absatzes 3 die Summe der positiven Einkünfte im Sinne des § 2 Abs. 1 und 2 des Einkommensteuergesetzes zuzüglich der Einnahmen nach Absatz 2 abzüglich der Abzugsbeträge für Steuern und Sozialversicherungsbeiträge (§ 16). Bei den Einkünften im Sinne des § 2 Abs. 1 Satz 1 Nr. 1 bis 3 des Einkommensteuergesetzes ist § 7g Abs. 1 bis 4 und 7 des Einkommensteuergesetzes nicht anzuwenden. Von den Einkünften aus nichtselbständiger Arbeit, die nach dem Einkommensteuergesetz vom Arbeitgeber pauschal besteuert werden, zählen zum Jahreseinkommen nur</w:t>
      </w:r>
    </w:p>
    <w:p>
      <w:pPr>
        <w:ind w:left="420"/>
      </w:pPr>
      <w:r>
        <w:t xml:space="preserve">1. die nach § 37b des Einkommensteuergesetzes pauschal besteuerten Sachzuwendungen und</w:t>
      </w:r>
    </w:p>
    <w:p>
      <w:pPr>
        <w:ind w:left="420"/>
      </w:pPr>
      <w:r>
        <w:t xml:space="preserve">2. der nach § 40a des Einkommensteuergesetzes pauschal besteuerte Arbeitslohn und das pauschal besteuerte Arbeitsentgelt, jeweils abzüglich der Aufwendungen zu dessen Erwerbung, Sicherung oder Erhaltung, höchstens jedoch bis zur Höhe dieser Einnahmen.</w:t>
      </w:r>
    </w:p>
    <w:p>
      <w:r>
        <w:t xml:space="preserve">Ein Ausgleich mit negativen Einkünften aus anderen Einkunftsarten oder mit negativen Einkünften des zusammenveranlagten Ehegatten ist nicht zulässig.</w:t>
      </w:r>
    </w:p>
    <w:p>
      <w:r>
        <w:t xml:space="preserve">(2) Zum Jahreseinkommen gehören:</w:t>
      </w:r>
    </w:p>
    <w:p>
      <w:pPr>
        <w:ind w:left="420"/>
      </w:pPr>
      <w:r>
        <w:t xml:space="preserve">1. der nach § 19 Abs. 2 und § 22 Nr. 4 Satz 4 Buchstabe b des Einkommensteuergesetzes steuerfreie Betrag von Versorgungsbezügen;</w:t>
      </w:r>
    </w:p>
    <w:p>
      <w:pPr>
        <w:ind w:left="420"/>
      </w:pPr>
      <w:r>
        <w:t xml:space="preserve">2. die einkommensabhängigen, nach § 3 Nr. 6 des Einkommensteuergesetzes steuerfreien Bezüge, die auf Grund gesetzlicher Vorschriften aus öffentlichen Mitteln versorgungshalber an Wehrdienstbeschädigte, im freiwilligen Wehrdienst Beschädigte, Zivildienstbeschädigte und im Bundesfreiwilligendienst Beschädigte oder ihre Hinterbliebenen, Kriegsbeschädigte und Kriegshinterbliebene sowie ihnen gleichgestellte Personen gezahlt werden;</w:t>
      </w:r>
    </w:p>
    <w:p>
      <w:pPr>
        <w:ind w:left="420"/>
      </w:pPr>
      <w:r>
        <w:t xml:space="preserve">3. die den Ertragsanteil oder den der Besteuerung unterliegenden Anteil nach § 22 Nr. 1 Satz 3 Buchstabe a des Einkommensteuergesetzes übersteigenden Teile von Leibrenten sowie der nach § 3 Nummer 14a des Einkommensteuergesetzes steuerfreie Anteil der Rente aus der gesetzlichen Rentenversicherung, der auf Grund des Zuschlags an Entgeltpunkten für langjährige Versicherung nach dem Sechsten Buch Sozialgesetzbuch geleistet wird;</w:t>
      </w:r>
    </w:p>
    <w:p>
      <w:pPr>
        <w:ind w:left="420"/>
      </w:pPr>
      <w:r>
        <w:t xml:space="preserve">4. die nach § 3 Nr. 3 des Einkommensteuergesetzes steuerfreien</w:t>
      </w:r>
    </w:p>
    <w:p>
      <w:pPr>
        <w:ind w:left="780"/>
      </w:pPr>
      <w:r>
        <w:t xml:space="preserve">a) Rentenabfindungen,</w:t>
      </w:r>
    </w:p>
    <w:p>
      <w:pPr>
        <w:ind w:left="780"/>
      </w:pPr>
      <w:r>
        <w:t xml:space="preserve">b) Beitragserstattungen,</w:t>
      </w:r>
    </w:p>
    <w:p>
      <w:pPr>
        <w:ind w:left="780"/>
      </w:pPr>
      <w:r>
        <w:t xml:space="preserve">c) Leistungen aus berufsständischen Versorgungseinrichtungen,</w:t>
      </w:r>
    </w:p>
    <w:p>
      <w:pPr>
        <w:ind w:left="780"/>
      </w:pPr>
      <w:r>
        <w:t xml:space="preserve">d) Kapitalabfindungen,</w:t>
      </w:r>
    </w:p>
    <w:p>
      <w:pPr>
        <w:ind w:left="780"/>
      </w:pPr>
      <w:r>
        <w:t xml:space="preserve">e) Ausgleichszahlungen;</w:t>
      </w:r>
    </w:p>
    <w:p>
      <w:pPr>
        <w:ind w:left="420"/>
      </w:pPr>
      <w:r>
        <w:t xml:space="preserve">5. die nach § 3 Nr. 1 Buchstabe a des Einkommensteuergesetzes steuerfreien</w:t>
      </w:r>
    </w:p>
    <w:p>
      <w:pPr>
        <w:ind w:left="780"/>
      </w:pPr>
      <w:r>
        <w:t xml:space="preserve">a) Renten wegen Minderung der Erwerbsfähigkeit nach den §§ 56 bis 62 des Siebten Buches Sozialgesetzbuch,</w:t>
      </w:r>
    </w:p>
    <w:p>
      <w:pPr>
        <w:ind w:left="780"/>
      </w:pPr>
      <w:r>
        <w:t xml:space="preserve">b) Renten und Beihilfen an Hinterbliebene nach den §§ 63 bis 71 des Siebten Buches Sozialgesetzbuch,</w:t>
      </w:r>
    </w:p>
    <w:p>
      <w:pPr>
        <w:ind w:left="780"/>
      </w:pPr>
      <w:r>
        <w:t xml:space="preserve">c) Abfindungen nach den §§ 75 bis 80 des Siebten Buches Sozialgesetzbuch;</w:t>
      </w:r>
    </w:p>
    <w:p>
      <w:pPr>
        <w:ind w:left="420"/>
      </w:pPr>
      <w:r>
        <w:t xml:space="preserve">6. die Lohn- und Einkommensersatzleistungen nach § 32b Absatz 1 Satz 1 Nummer 1 des Einkommensteuergesetzes; § 10 des Bundeselterngeld- und Elternzeitgesetzes bleibt unberührt;</w:t>
      </w:r>
    </w:p>
    <w:p>
      <w:pPr>
        <w:ind w:left="420"/>
      </w:pPr>
      <w:r>
        <w:t xml:space="preserve">7. die ausländischen Einkünfte nach § 32b Absatz 1 Satz 1 Nummer 2 bis 5 sowie Satz 2 und 3 des Einkommensteuergesetzes;</w:t>
      </w:r>
    </w:p>
    <w:p>
      <w:pPr>
        <w:ind w:left="420"/>
      </w:pPr>
      <w:r>
        <w:t xml:space="preserve">8. die Hälfte der nach § 3 Nr. 7 des Einkommensteuergesetzes steuerfreien</w:t>
      </w:r>
    </w:p>
    <w:p>
      <w:pPr>
        <w:ind w:left="780"/>
      </w:pPr>
      <w:r>
        <w:t xml:space="preserve">a) Unterhaltshilfe nach den §§ 261 bis 278a des Lastenausgleichsgesetzes,</w:t>
      </w:r>
    </w:p>
    <w:p>
      <w:pPr>
        <w:ind w:left="780"/>
      </w:pPr>
      <w:r>
        <w:t xml:space="preserve">b) Beihilfe zum Lebensunterhalt nach den §§ 301 bis 301b des Lastenausgleichsgesetzes,</w:t>
      </w:r>
    </w:p>
    <w:p>
      <w:pPr>
        <w:ind w:left="780"/>
      </w:pPr>
      <w:r>
        <w:t xml:space="preserve">c) Unterhaltshilfe nach § 44 und Unterhaltsbeihilfe nach § 45 des Reparationsschädengesetzes,</w:t>
      </w:r>
    </w:p>
    <w:p>
      <w:pPr>
        <w:ind w:left="780"/>
      </w:pPr>
      <w:r>
        <w:t xml:space="preserve">d) Beihilfe zum Lebensunterhalt nach den §§ 10 bis 15 des Flüchtlingshilfegesetzes,</w:t>
      </w:r>
    </w:p>
    <w:p>
      <w:pPr>
        <w:ind w:left="420"/>
      </w:pPr>
      <w:r>
        <w:t xml:space="preserve">mit Ausnahme der Pflegezulage nach § 269 Abs. 2 des Lastenausgleichsgesetzes;</w:t>
      </w:r>
    </w:p>
    <w:p>
      <w:pPr>
        <w:ind w:left="420"/>
      </w:pPr>
      <w:r>
        <w:t xml:space="preserve">9. die nach § 3 Nr. 1 Buchstabe a des Einkommensteuergesetzes steuerfreien Krankentagegelder;</w:t>
      </w:r>
    </w:p>
    <w:p>
      <w:pPr>
        <w:ind w:left="420"/>
      </w:pPr>
      <w:r>
        <w:t xml:space="preserve">10. die Hälfte der nach § 3 Nr. 68 des Einkommensteuergesetzes steuerfreien Renten nach § 3 Abs. 2 des Anti-D-Hilfegesetzes;</w:t>
      </w:r>
    </w:p>
    <w:p>
      <w:pPr>
        <w:ind w:left="420"/>
      </w:pPr>
      <w:r>
        <w:t xml:space="preserve">11. die nach § 3b des Einkommensteuergesetzes steuerfreien Zuschläge für Sonntags-, Feiertags- oder Nachtarbeit;</w:t>
      </w:r>
    </w:p>
    <w:p>
      <w:pPr>
        <w:ind w:left="420"/>
      </w:pPr>
      <w:r>
        <w:t xml:space="preserve">12. die nach § 3 Nummer 21 des Einkommensteuergesetzes steuerfreien Einnahmen;</w:t>
      </w:r>
    </w:p>
    <w:p>
      <w:pPr>
        <w:ind w:left="420"/>
      </w:pPr>
      <w:r>
        <w:t xml:space="preserve">13. (weggefallen)</w:t>
      </w:r>
    </w:p>
    <w:p>
      <w:pPr>
        <w:ind w:left="420"/>
      </w:pPr>
      <w:r>
        <w:t xml:space="preserve">14. die nach § 3 Nr. 56 des Einkommensteuergesetzes steuerfreien Zuwendungen des Arbeitgebers an eine Pensionskasse und die nach § 3 Nr. 63 des Einkommensteuergesetzes steuerfreien Beiträge des Arbeitgebers an einen Pensionsfonds, eine Pensionskasse oder für eine Direktversicherung zum Aufbau einer kapitalgedeckten betrieblichen Altersversorgung;</w:t>
      </w:r>
    </w:p>
    <w:p>
      <w:pPr>
        <w:ind w:left="420"/>
      </w:pPr>
      <w:r>
        <w:t xml:space="preserve">15. der nach § 20 Abs. 9 des Einkommensteuergesetzes steuerfreie Betrag (Sparer-Pauschbetrag), soweit die Kapitalerträge 100 Euro übersteigen;</w:t>
      </w:r>
    </w:p>
    <w:p>
      <w:pPr>
        <w:ind w:left="420"/>
      </w:pPr>
      <w:r>
        <w:t xml:space="preserve">16. die auf erhöhte Absetzungen entfallenden Beträge, soweit sie die höchstmöglichen Absetzungen für Abnutzung nach § 7 des Einkommensteuergesetzes übersteigen, und die auf Sonderabschreibungen entfallenden Beträge;</w:t>
      </w:r>
    </w:p>
    <w:p>
      <w:pPr>
        <w:ind w:left="420"/>
      </w:pPr>
      <w:r>
        <w:t xml:space="preserve">17. der nach § 3 Nr. 27 des Einkommensteuergesetzes steuerfreie Grundbetrag der Produktionsaufgaberente und das Ausgleichsgeld nach dem Gesetz zur Förderung der Einstellung der landwirtschaftlichen Erwerbstätigkeit;</w:t>
      </w:r>
    </w:p>
    <w:p>
      <w:pPr>
        <w:ind w:left="420"/>
      </w:pPr>
      <w:r>
        <w:t xml:space="preserve">18. die nach § 3 Nr. 60 des Einkommensteuergesetzes steuerfreien Leistungen aus öffentlichen Mitteln an Arbeitnehmer des Steinkohlen-, Pechkohlen- und Erzbergbaues, des Braunkohlentiefbaues und der Eisen- und Stahlindustrie aus Anlass von Stilllegungs-, Einschränkungs-, Umstellungs- oder Rationalisierungsmaßnahmen;</w:t>
      </w:r>
    </w:p>
    <w:p>
      <w:pPr>
        <w:ind w:left="420"/>
      </w:pPr>
      <w:r>
        <w:t xml:space="preserve">19. die nach § 22 Nummer 1 Satz 2 des Einkommensteuergesetzes der Empfängerin oder dem Empfänger nicht zuzurechnenden Bezüge, die ihr oder ihm von einer natürlichen Person, die kein Haushaltsmitglied ist, oder von einer juristischen Person gewährt werden, mit Ausnahme der Bezüge</w:t>
      </w:r>
    </w:p>
    <w:p>
      <w:pPr>
        <w:ind w:left="780"/>
      </w:pPr>
      <w:r>
        <w:t xml:space="preserve">a) bis zu einer Höhe von 6 540 Euro jährlich, die für eine Pflegeperson oder Pflegekraft aufgewendet werden, die die Empfängerin oder den Empfänger wegen ihrer oder seiner Pflegebedürftigkeit im Sinne des § 14 des Elften Buches Sozialgesetzbuch pflegt, oder</w:t>
      </w:r>
    </w:p>
    <w:p>
      <w:pPr>
        <w:ind w:left="780"/>
      </w:pPr>
      <w:r>
        <w:t xml:space="preserve">b) bis zu einer Höhe von insgesamt 480 Euro jährlich von einer natürlichen Person, die gegenüber der Empfängerin oder dem Empfänger nicht vorrangig gesetzlich unterhaltsverpflichtet ist oder war, oder von einer juristischen Person;</w:t>
      </w:r>
    </w:p>
    <w:p>
      <w:pPr>
        <w:ind w:left="420"/>
      </w:pPr>
      <w:r>
        <w:t xml:space="preserve">dies gilt entsprechend, wenn anstelle von wiederkehrenden Unterhaltsleistungen Unterhaltsleistungen als Einmalbetrag gewährt werden;</w:t>
      </w:r>
    </w:p>
    <w:p>
      <w:pPr>
        <w:ind w:left="780"/>
      </w:pPr>
      <w:r>
        <w:t xml:space="preserve">a) die Unterhaltsleistungen des geschiedenen oder dauernd getrennt lebenden Ehegatten, mit Ausnahme der Unterhaltsleistungen bis zu einer Höhe von 6 540 Euro jährlich, die für eine Pflegeperson oder Pflegekraft geleistet werden, die den Empfänger oder die Empfängerin wegen eigener Pflegebedürftigkeit im Sinne des § 14 des Elften Buches Sozialgesetzbuch pflegt,</w:t>
      </w:r>
    </w:p>
    <w:p>
      <w:pPr>
        <w:ind w:left="780"/>
      </w:pPr>
      <w:r>
        <w:t xml:space="preserve">b) die Versorgungsleistungen, die Leistungen auf Grund eines schuldrechtlichen Versorgungsausgleichs und Ausgleichsleistungen zur Vermeidung eines Versorgungsausgleichs,</w:t>
      </w:r>
    </w:p>
    <w:p>
      <w:pPr>
        <w:ind w:left="420"/>
      </w:pPr>
      <w:r>
        <w:t xml:space="preserve">soweit diese Leistungen nicht von § 22 Nummer 1a des Einkommensteuergesetzes erfasst sind;</w:t>
      </w:r>
    </w:p>
    <w:p>
      <w:pPr>
        <w:ind w:left="420"/>
      </w:pPr>
      <w:r>
        <w:t xml:space="preserve">21. die Leistungen nach dem Unterhaltsvorschussgesetz;</w:t>
      </w:r>
    </w:p>
    <w:p>
      <w:pPr>
        <w:ind w:left="420"/>
      </w:pPr>
      <w:r>
        <w:t xml:space="preserve">22. die Leistungen von natürlichen Personen, die keine Haushaltsmitglieder sind, zur Bezahlung der Miete oder Aufbringung der Belastung, soweit die Leistungen nicht von Absatz 1 Satz 1 oder Satz 3, von Nummer 19 oder Nummer 20 erfasst sind;</w:t>
      </w:r>
    </w:p>
    <w:p>
      <w:pPr>
        <w:ind w:left="420"/>
      </w:pPr>
      <w:r>
        <w:t xml:space="preserve">23. (weggefallen)</w:t>
      </w:r>
    </w:p>
    <w:p>
      <w:pPr>
        <w:ind w:left="420"/>
      </w:pPr>
      <w:r>
        <w:t xml:space="preserve">24. die Hälfte der Pauschale für die laufenden Leistungen für den notwendigen Unterhalt ohne die Kosten der Erziehung von Kindern, Jugendlichen oder jungen Volljährigen nach § 39 Abs. 1 in Verbindung mit § 33 oder mit § 35a Abs. 2 Nr. 3, auch in Verbindung mit § 41 Abs. 2 des Achten Buches Sozialgesetzbuch, als Einkommen des Kindes, Jugendlichen oder jungen Volljährigen;</w:t>
      </w:r>
    </w:p>
    <w:p>
      <w:pPr>
        <w:ind w:left="420"/>
      </w:pPr>
      <w:r>
        <w:t xml:space="preserve">25. die Hälfte der Pauschale für die laufenden Leistungen für die Kosten der Erziehung von Kindern, Jugendlichen oder jungen Volljährigen nach § 39 Abs. 1 in Verbindung mit § 33 oder mit § 35a Abs. 2 Nr. 3, auch in Verbindung mit § 41 Abs. 2 des Achten Buches Sozialgesetzbuch, als Einkommen der Pflegeperson;</w:t>
      </w:r>
    </w:p>
    <w:p>
      <w:pPr>
        <w:ind w:left="420"/>
      </w:pPr>
      <w:r>
        <w:t xml:space="preserve">26. die Hälfte der nach § 3 Nr. 36 des Einkommensteuergesetzes steuerfreien Einnahmen für Leistungen zu körperbezogenen Pflegemaßnahmen, pflegerischen Betreuungsmaßnahmen oder Hilfen bei der Haushaltsführung einer Person, die kein Haushaltsmitglied ist;</w:t>
      </w:r>
    </w:p>
    <w:p>
      <w:pPr>
        <w:ind w:left="420"/>
      </w:pPr>
      <w:r>
        <w:t xml:space="preserve">27. die Hälfte der als Zuschüsse erbrachten</w:t>
      </w:r>
    </w:p>
    <w:p>
      <w:pPr>
        <w:ind w:left="780"/>
      </w:pPr>
      <w:r>
        <w:t xml:space="preserve">a) Leistungen zur Förderung der Ausbildung nach dem Bundesausbildungsförderungsgesetz, mit Ausnahme der Leistungen nach § 14a des Bundesausbildungsförderungsgesetzes in Verbindung mit den §§ 6 und 7 der Verordnung über Zusatzleistungen in Härtefällen nach dem Bundesausbildungsförderungsgesetz und mit Ausnahme des Kinderbetreuungszuschlages nach Maßgabe des § 14b des Bundesausbildungsförderungsgesetzes,</w:t>
      </w:r>
    </w:p>
    <w:p>
      <w:pPr>
        <w:ind w:left="780"/>
      </w:pPr>
      <w:r>
        <w:t xml:space="preserve">b) Leistungen der Begabtenförderungswerke, soweit sie nicht von Nummer 28 erfasst sind,</w:t>
      </w:r>
    </w:p>
    <w:p>
      <w:pPr>
        <w:ind w:left="780"/>
      </w:pPr>
      <w:r>
        <w:t xml:space="preserve">c) Stipendien, soweit sie nicht von Buchstabe b, Nummer 28 oder Nummer 29 erfasst sind,</w:t>
      </w:r>
    </w:p>
    <w:p>
      <w:pPr>
        <w:ind w:left="780"/>
      </w:pPr>
      <w:r>
        <w:t xml:space="preserve">d) Berufsausbildungsbeihilfen und des Ausbildungsgeldes nach dem Dritten Buch Sozialgesetzbuch,</w:t>
      </w:r>
    </w:p>
    <w:p>
      <w:pPr>
        <w:ind w:left="780"/>
      </w:pPr>
      <w:r>
        <w:t xml:space="preserve">e) Beiträge zur Deckung des Unterhaltsbedarfs nach dem Aufstiegsfortbildungsförderungsgesetz,</w:t>
      </w:r>
    </w:p>
    <w:p>
      <w:pPr>
        <w:ind w:left="780"/>
      </w:pPr>
      <w:r>
        <w:t xml:space="preserve">f) Leistungen zur Sicherung des Lebensunterhaltes während des ausbildungsbegleitenden Praktikums oder der betrieblichen Berufsausbildung bei Teilnahme am Sonderprogramm Förderung der beruflichen Mobilität von ausbildungsinteressierten Jugendlichen und arbeitslosen jungen Fachkräften aus Europa;</w:t>
      </w:r>
    </w:p>
    <w:p>
      <w:pPr>
        <w:ind w:left="420"/>
      </w:pPr>
      <w:r>
        <w:t xml:space="preserve">28. die als Zuschuss gewährte Graduiertenförderung;</w:t>
      </w:r>
    </w:p>
    <w:p>
      <w:pPr>
        <w:ind w:left="420"/>
      </w:pPr>
      <w:r>
        <w:t xml:space="preserve">29. die Hälfte der nach § 3 Nr. 42 des Einkommensteuergesetzes steuerfreien Zuwendungen, die auf Grund des Fulbright-Abkommens gezahlt werden;</w:t>
      </w:r>
    </w:p>
    <w:p>
      <w:pPr>
        <w:ind w:left="420"/>
      </w:pPr>
      <w:r>
        <w:t xml:space="preserve">30. die wiederkehrenden Leistungen nach § 7 Absatz 1 Satz 1 Nummer 1 bis 9, auch wenn bei deren Berechnung die Kosten der Unterkunft nicht berücksichtigt worden sind, mit Ausnahme</w:t>
      </w:r>
    </w:p>
    <w:p>
      <w:pPr>
        <w:ind w:left="780"/>
      </w:pPr>
      <w:r>
        <w:t xml:space="preserve">a) der darin enthaltenen Kosten der Unterkunft, wenn diese nicht für den Wohnraum gewährt werden, für den Wohngeld beantragt wurde,</w:t>
      </w:r>
    </w:p>
    <w:p>
      <w:pPr>
        <w:ind w:left="780"/>
      </w:pPr>
      <w:r>
        <w:t xml:space="preserve">b) der von Nummer 24 oder Nummer 25 erfassten Leistungen,</w:t>
      </w:r>
    </w:p>
    <w:p>
      <w:pPr>
        <w:ind w:left="780"/>
      </w:pPr>
      <w:r>
        <w:t xml:space="preserve">c) des Grundsicherungsgeldes nach § 19 Absatz 1 Satz 2 des Zweiten Buches Sozialgesetzbuch, das ein zu berücksichtigendes Kind als Mitglied der Bedarfsgemeinschaft im Haushalt des getrennt lebenden anderen Elternteils anteilig erhält,</w:t>
      </w:r>
    </w:p>
    <w:p>
      <w:pPr>
        <w:ind w:left="780"/>
      </w:pPr>
      <w:r>
        <w:t xml:space="preserve">d) der Hilfe zum Lebensunterhalt, die ein nach dem Dritten Kapitel des Zwölften Buches Sozialgesetzbuch leistungsberechtigtes Kind im Haushalt des getrennt lebenden Elternteils anteilig erhält, oder</w:t>
      </w:r>
    </w:p>
    <w:p>
      <w:pPr>
        <w:ind w:left="780"/>
      </w:pPr>
      <w:r>
        <w:t xml:space="preserve">e) der Leistungen, die in den Fällen des § 7 Absatz 1 Satz 3 oder Absatz 2 Satz 2 erbracht werden, in denen kein Ausschluss vom Wohngeld besteht;</w:t>
      </w:r>
    </w:p>
    <w:p>
      <w:pPr>
        <w:ind w:left="420"/>
      </w:pPr>
      <w:r>
        <w:t xml:space="preserve">31. der Mietwert des von den in § 3 Abs. 1 Satz 2 Nr. 2 genannten Personen selbst genutzten Wohnraums.</w:t>
      </w:r>
    </w:p>
    <w:p>
      <w:r>
        <w:t xml:space="preserve">(3) Zum Jahreseinkommen gehören nicht:</w:t>
      </w:r>
    </w:p>
    <w:p>
      <w:pPr>
        <w:ind w:left="420"/>
      </w:pPr>
      <w:r>
        <w:t xml:space="preserve">1. Einkünfte aus Vermietung oder Verpachtung eines Teils des Wohnraums, für den Wohngeld beantragt wird;</w:t>
      </w:r>
    </w:p>
    <w:p>
      <w:pPr>
        <w:ind w:left="420"/>
      </w:pPr>
      <w:r>
        <w:t xml:space="preserve">2. das Entgelt, das eine den Wohnraum mitbewohnende Person im Sinne des § 11 Abs. 2 Nr. 3 hierfür zahlt;</w:t>
      </w:r>
    </w:p>
    <w:p>
      <w:pPr>
        <w:ind w:left="420"/>
      </w:pPr>
      <w:r>
        <w:t xml:space="preserve">3. Leistungen einer nach § 68 des Aufenthaltsgesetzes verpflichteten Person, soweit sie von § 11 Abs. 2 Nr. 5 erfasst sind.</w:t>
      </w:r>
    </w:p>
    <w:p>
      <w:r>
        <w:rPr>
          <w:color w:val="555555"/>
          <w:sz w:val="17"/>
        </w:rPr>
        <w:t xml:space="preserve">Zitiervorschlag: § 14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