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WoFG — Wohnungsbau, Modernisierung</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Wohnungsbau ist das Schaffen von Wohnraum durch</w:t>
      </w:r>
    </w:p>
    <w:p>
      <w:pPr>
        <w:ind w:left="420"/>
      </w:pPr>
      <w:r>
        <w:t xml:space="preserve">1. Baumaßnahmen, durch die Wohnraum in einem neuen selbstständigen Gebäude geschaffen wird,</w:t>
      </w:r>
    </w:p>
    <w:p>
      <w:pPr>
        <w:ind w:left="420"/>
      </w:pPr>
      <w:r>
        <w:t xml:space="preserve">2. Beseitigung von Schäden an Gebäuden unter wesentlichem Bauaufwand, durch die die Gebäude auf Dauer wieder zu Wohnzwecken nutzbar gemacht werden,</w:t>
      </w:r>
    </w:p>
    <w:p>
      <w:pPr>
        <w:ind w:left="420"/>
      </w:pPr>
      <w:r>
        <w:t xml:space="preserve">3. Änderung, Nutzungsänderung oder Erweiterung von Gebäuden, durch die unter wesentlichem Bauaufwand Wohnraum geschaffen wird, oder</w:t>
      </w:r>
    </w:p>
    <w:p>
      <w:pPr>
        <w:ind w:left="420"/>
      </w:pPr>
      <w:r>
        <w:t xml:space="preserve">4. Änderung von Wohnraum unter wesentlichem Bauaufwand zur Anpassung an geänderte Wohnbedürfnisse.</w:t>
      </w:r>
    </w:p>
    <w:p>
      <w:r>
        <w:t xml:space="preserve">(2) Wohnraum oder anderer Raum ist in Fällen des Absatzes 1 Nr. 2 nicht auf Dauer nutzbar, wenn ein zu seiner Nutzung erforderlicher Gebäudeteil zerstört ist oder wenn sich der Raum oder der Gebäudeteil in einem Zustand befindet, der aus bauordnungsrechtlichen Gründen eine dauernde, der Zweckbestimmung entsprechende Nutzung nicht gestattet; dabei ist es unerheblich, ob der Raum oder der Gebäudeteil tatsächlich genutzt wird.</w:t>
      </w:r>
    </w:p>
    <w:p>
      <w:r>
        <w:t xml:space="preserve">(3) Modernisierung sind bauliche Maßnahmen, die</w:t>
      </w:r>
    </w:p>
    <w:p>
      <w:pPr>
        <w:ind w:left="420"/>
      </w:pPr>
      <w:r>
        <w:t xml:space="preserve">1. den Gebrauchswert des Wohnraums oder des Wohngebäudes nachhaltig erhöhen,</w:t>
      </w:r>
    </w:p>
    <w:p>
      <w:pPr>
        <w:ind w:left="420"/>
      </w:pPr>
      <w:r>
        <w:t xml:space="preserve">2. die allgemeinen Wohnverhältnisse auf Dauer verbessern oder</w:t>
      </w:r>
    </w:p>
    <w:p>
      <w:pPr>
        <w:ind w:left="420"/>
      </w:pPr>
      <w:r>
        <w:t xml:space="preserve">3. nachhaltig Einsparungen von Energie oder Wasser bewirken.</w:t>
      </w:r>
    </w:p>
    <w:p>
      <w:r>
        <w:t xml:space="preserve">Instandsetzungen, die durch Maßnahmen der Modernisierung verursacht werden, fallen unter die Modernisierung.</w:t>
      </w:r>
    </w:p>
    <w:p>
      <w:r>
        <w:rPr>
          <w:color w:val="555555"/>
          <w:sz w:val="17"/>
        </w:rPr>
        <w:t xml:space="preserve">Zitiervorschlag: § 16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