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WindSeeV 4 — Inkrafttreten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