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WindSeeV 1 — Feststellung der zu installierenden Leistung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auf der Fläche N-3.7 zu installierende Leistung beträgt 225 Megawatt.</w:t>
      </w:r>
    </w:p>
    <w:p>
      <w:r>
        <w:t xml:space="preserve">(2) Die auf der Fläche N-3.8 zu installierende Leistung beträgt 433 Megawatt.</w:t>
      </w:r>
    </w:p>
    <w:p>
      <w:r>
        <w:t xml:space="preserve">(3) Die auf der Fläche O-1.3 zu installierende Leistung beträgt 300 Megawatt.</w:t>
      </w:r>
    </w:p>
    <w:p>
      <w:r>
        <w:rPr>
          <w:color w:val="555555"/>
          <w:sz w:val="17"/>
        </w:rPr>
        <w:t xml:space="preserve">Zitiervorschlag: § 47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