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WiSiV</w:t>
      </w:r>
    </w:p>
    <w:p>
      <w:r>
        <w:rPr>
          <w:color w:val="555555"/>
          <w:sz w:val="18"/>
        </w:rPr>
        <w:t xml:space="preserve">Wirtschaftssicherstellungsverordnung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Satz 1 Nr. 1 bis 3, 5, 7 und 8, der §§ 2, 3 und 5 Abs. 1, des § 6, des § 8 Abs. 1 und 6 und der §§ 9 und 21 Nr. 2 des Wirtschaftssicherstellungsgesetzes in der Fassung der Bekanntmachung vom 3. Oktober 1968 (BGBl. I S. 1069), von denen § 5 Abs. 1, die §§ 6, 9 und 21 Nr. 2 durch Artikel 100 der Verordnung vom 25. November 2003 (BGBl. I S. 2304) geändert worden sind, verordnet die Bundesregierung:</w:t>
      </w:r>
    </w:p>
    <w:p>
      <w:r>
        <w:rPr>
          <w:color w:val="555555"/>
          <w:sz w:val="17"/>
        </w:rPr>
        <w:t xml:space="preserve">Zitiervorschlag: Eingangsformel WiSiV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