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WiPrPrüfV — Wiederholung der Prüfung</w:t>
      </w:r>
    </w:p>
    <w:p>
      <w:r>
        <w:rPr>
          <w:color w:val="555555"/>
          <w:sz w:val="18"/>
        </w:rPr>
        <w:t xml:space="preserve">Wirtschaftsprüferprüfungsverordnung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Prüfung kann zweimal wiederholt werden. Für die Wiederholung der Prüfung ist eine erneute Zulassung erforderlich.</w:t>
      </w:r>
    </w:p>
    <w:p>
      <w:r>
        <w:t xml:space="preserve">(2) Wird der Antrag auf erneute Zulassung gestellt, sind nur die in § 25 Absatz 2 Nummer 1, 4, 5, 7 und 8 genannten Unterlagen und Erklärungen beizufügen.</w:t>
      </w:r>
    </w:p>
    <w:p>
      <w:r>
        <w:rPr>
          <w:color w:val="555555"/>
          <w:sz w:val="17"/>
        </w:rPr>
        <w:t xml:space="preserve">Zitiervorschlag: § 33 WiPrPrüfV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https://recht.nulegal.eu/gesetze/WiPrPr%C3%BCfV/33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