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WiPrPrüfV — Niederschrift der Prüfungskommission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Hergang der mündlichen Modulprüfung ist eine Niederschrift aufzunehmen, in der festgestellt werden</w:t>
      </w:r>
    </w:p>
    <w:p>
      <w:pPr>
        <w:ind w:left="420"/>
      </w:pPr>
      <w:r>
        <w:t xml:space="preserve">1. die an der Modulprüfung mitwirkenden Mitglieder der Prüfungskommission;</w:t>
      </w:r>
    </w:p>
    <w:p>
      <w:pPr>
        <w:ind w:left="420"/>
      </w:pPr>
      <w:r>
        <w:t xml:space="preserve">2. die Bewertung der schriftlichen Arbeiten und die Gesamtnote der schriftlichen Modulprüfung;</w:t>
      </w:r>
    </w:p>
    <w:p>
      <w:pPr>
        <w:ind w:left="420"/>
      </w:pPr>
      <w:r>
        <w:t xml:space="preserve">3. die Einzelergebnisse und die Gesamtnote der mündlichen Modulprüfung;</w:t>
      </w:r>
    </w:p>
    <w:p>
      <w:pPr>
        <w:ind w:left="420"/>
      </w:pPr>
      <w:r>
        <w:t xml:space="preserve">4. die Modulgesamtnote;</w:t>
      </w:r>
    </w:p>
    <w:p>
      <w:pPr>
        <w:ind w:left="420"/>
      </w:pPr>
      <w:r>
        <w:t xml:space="preserve">5. die Entscheidung der an der mündlichen Prüfung mitwirkenden Mitglieder der Prüfungskommission über das Ergebnis der Modulprüfung.</w:t>
      </w:r>
    </w:p>
    <w:p>
      <w:r>
        <w:t xml:space="preserve">(2) Die Niederschrift ist von dem vorsitzenden Mitglied der Prüfungskommission, das an der mündlichen Prüfung mitgewirkt hat, zu unterschreiben.</w:t>
      </w:r>
    </w:p>
    <w:p>
      <w:r>
        <w:rPr>
          <w:color w:val="555555"/>
          <w:sz w:val="17"/>
        </w:rPr>
        <w:t xml:space="preserve">Zitiervorschlag: § 20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