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13a WiPrO — Verkürzte Prüfung für vereidigte Buchprüfer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Vereidigte Buchprüfer und vereidigte Buchprüferinnen können die Prüfung in verkürzter Form ablegen.</w:t>
      </w:r>
    </w:p>
    <w:p>
      <w:r>
        <w:t xml:space="preserve">(2) Bei der verkürzten Prüfung entfällt die schriftliche und mündliche Prüfung in</w:t>
      </w:r>
    </w:p>
    <w:p>
      <w:pPr>
        <w:ind w:left="420"/>
      </w:pPr>
      <w:r>
        <w:t xml:space="preserve">1. Angewandter Betriebswirtschaftslehre und Volkswirtschaftslehre sowie</w:t>
      </w:r>
    </w:p>
    <w:p>
      <w:pPr>
        <w:ind w:left="420"/>
      </w:pPr>
      <w:r>
        <w:t xml:space="preserve">2. in jenen Bereichen der Gebiete Wirtschaftliches Prüfungswesen, Unternehmensbewertung und Berufsrecht sowie Wirtschaftsrecht, die bereits Gegenstand des Buchprüferexamens nach § 131a Absatz 2 dieses Gesetzes in der Fassung des Artikels 6 Nummer 16 des Bilanzrichtliniengesetzes vom 19. Dezember 1985 (BGBl. I S. 2355) waren.</w:t>
      </w:r>
    </w:p>
    <w:p>
      <w:r>
        <w:t xml:space="preserve">Für vereidigte Buchprüfer und vereidigte Buchprüferinnen, die Steuerberater oder Steuerberaterinnen sind, entfällt über Satz 1 hinaus die schriftliche und mündliche Prüfung im Steuerrecht. Für vereidigte Buchprüfer und vereidigte Buchprüferinnen, die Rechtsanwälte oder Rechtsanwältinnen sind, entfällt über Satz 1 hinaus die vollständige schriftliche und mündliche Prüfung im Wirtschaftsrecht.</w:t>
      </w:r>
    </w:p>
    <w:p>
      <w:r>
        <w:rPr>
          <w:color w:val="555555"/>
          <w:sz w:val="17"/>
        </w:rPr>
        <w:t xml:space="preserve">Zitiervorschlag: § 13a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