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128 WiPrO — Berufszugehörigkeit und Berufsbezeichnung</w:t>
      </w:r>
    </w:p>
    <w:p>
      <w:r>
        <w:rPr>
          <w:color w:val="555555"/>
          <w:sz w:val="18"/>
        </w:rPr>
        <w:t xml:space="preserve">Wirtschaftsprüferordnung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Vereidigter Buchprüfer ist, wer nach den Vorschriften dieses Gesetzes als solcher anerkannt oder bestellt ist; wird ein vereidigter Buchprüfer zum Wirtschaftsprüfer bestellt, so erlischt die Bestellung als vereidigter Buchprüfer. Buchprüfungsgesellschaften sind die nach den Vorschriften dieses Gesetzes anerkannten Buchprüfungsgesellschaften; wird eine Buchprüfungsgesellschaft als Wirtschaftsprüfungsgesellschaft anerkannt, so erlischt die Anerkennung als Buchprüfungsgesellschaft.</w:t>
      </w:r>
    </w:p>
    <w:p>
      <w:r>
        <w:t xml:space="preserve">(2) Vereidigte Buchprüfer haben im beruflichen Verkehr die Berufsbezeichnung "vereidigter Buchprüfer", Buchprüfungsgesellschaften die Bezeichnung "Buchprüfungsgesellschaft" zu führen. Frauen können die Berufsbezeichnung "vereidigte Buchprüferin" führen.</w:t>
      </w:r>
    </w:p>
    <w:p>
      <w:r>
        <w:t xml:space="preserve">(3) Vereidigte Buchprüfer und Buchprüfungsgesellschaften sind Mitglieder der Wirtschaftsprüferkammer. Im übrigen gilt § 58 Abs. 1 entsprechend.</w:t>
      </w:r>
    </w:p>
    <w:p>
      <w:r>
        <w:rPr>
          <w:color w:val="555555"/>
          <w:sz w:val="17"/>
        </w:rPr>
        <w:t xml:space="preserve">Zitiervorschlag: § 128 WiPrO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https://recht.nulegal.eu/gesetze/WiPrO/128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