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WerkstoffPrAusbV — Teil 1 der Abschlussprüfung in der Fachrichtung Metalltechnik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vor dem Ende des zweiten Ausbildungsjahres stattfinden.</w:t>
      </w:r>
    </w:p>
    <w:p>
      <w:r>
        <w:t xml:space="preserve">(2) Teil 1 der Abschlussprüfung erstreckt sich auf die in der Anlage 1 für die ersten drei Ausbildungshalbjahre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besteht aus dem Prüfungsbereich Prüfverfahren.</w:t>
      </w:r>
    </w:p>
    <w:p>
      <w:r>
        <w:t xml:space="preserve">(4) Für den Prüfungsbereich Prüfverfahren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Prüfunterlagen auf Vollständigkeit und Richtigkeit zu prüfen,</w:t>
      </w:r>
    </w:p>
    <w:p>
      <w:pPr>
        <w:ind w:left="780"/>
      </w:pPr>
      <w:r>
        <w:t xml:space="preserve">b) Prüf-, Mess- und Hilfsmittel auszuwählen und deren Einsatzfähigkeit festzustellen,</w:t>
      </w:r>
    </w:p>
    <w:p>
      <w:pPr>
        <w:ind w:left="780"/>
      </w:pPr>
      <w:r>
        <w:t xml:space="preserve">c) Prüfteile werkstoff- und verfahrensspezifisch vorzubereiten und zu kennzeichnen,</w:t>
      </w:r>
    </w:p>
    <w:p>
      <w:pPr>
        <w:ind w:left="780"/>
      </w:pPr>
      <w:r>
        <w:t xml:space="preserve">d) Prüfarbeitsplätze einzurichten; Prüfbedingungen sicherzustellen,</w:t>
      </w:r>
    </w:p>
    <w:p>
      <w:pPr>
        <w:ind w:left="780"/>
      </w:pPr>
      <w:r>
        <w:t xml:space="preserve">e) Prüfverfahren durchzuführen, Messwerte und Ergebnisse zu erfassen und zu dokumentieren,</w:t>
      </w:r>
    </w:p>
    <w:p>
      <w:pPr>
        <w:ind w:left="780"/>
      </w:pPr>
      <w:r>
        <w:t xml:space="preserve">f) Prüfprotokolle zu erstellen,</w:t>
      </w:r>
    </w:p>
    <w:p>
      <w:pPr>
        <w:ind w:left="780"/>
      </w:pPr>
      <w:r>
        <w:t xml:space="preserve">g) fachliche Berechnungen durchzuführen,</w:t>
      </w:r>
    </w:p>
    <w:p>
      <w:pPr>
        <w:ind w:left="780"/>
      </w:pPr>
      <w:r>
        <w:t xml:space="preserve">h) die fachlichen Hintergründe seiner Vorgehensweise und technologische Sachverhalte zu erläutern sowie</w:t>
      </w:r>
    </w:p>
    <w:p>
      <w:pPr>
        <w:ind w:left="780"/>
      </w:pPr>
      <w:r>
        <w:t xml:space="preserve">i) Maßnahmen zur Sicherheit und zum Gesundheitsschutz bei der Arbeit, zum Umweltschutz und Qualitätsmanagement einzubeziehen;</w:t>
      </w:r>
    </w:p>
    <w:p>
      <w:pPr>
        <w:ind w:left="420"/>
      </w:pPr>
      <w:r>
        <w:t xml:space="preserve">2. dem Prüfungsbereich sind folgende Tätigkeiten zugrunde zu legen:</w:t>
      </w:r>
    </w:p>
    <w:p>
      <w:pPr>
        <w:ind w:left="780"/>
      </w:pPr>
      <w:r>
        <w:t xml:space="preserve">a) Zugversuch,</w:t>
      </w:r>
    </w:p>
    <w:p>
      <w:pPr>
        <w:ind w:left="780"/>
      </w:pPr>
      <w:r>
        <w:t xml:space="preserve">b) Härteprüfung,</w:t>
      </w:r>
    </w:p>
    <w:p>
      <w:pPr>
        <w:ind w:left="780"/>
      </w:pPr>
      <w:r>
        <w:t xml:space="preserve">c) Sichtprüfung,</w:t>
      </w:r>
    </w:p>
    <w:p>
      <w:pPr>
        <w:ind w:left="780"/>
      </w:pPr>
      <w:r>
        <w:t xml:space="preserve">d) Eindringprüfung,</w:t>
      </w:r>
    </w:p>
    <w:p>
      <w:pPr>
        <w:ind w:left="780"/>
      </w:pPr>
      <w:r>
        <w:t xml:space="preserve">e) Präparation eines Mikroschliffs und</w:t>
      </w:r>
    </w:p>
    <w:p>
      <w:pPr>
        <w:ind w:left="780"/>
      </w:pPr>
      <w:r>
        <w:t xml:space="preserve">f) messmikroskopische Auswertung;</w:t>
      </w:r>
    </w:p>
    <w:p>
      <w:pPr>
        <w:ind w:left="420"/>
      </w:pPr>
      <w:r>
        <w:t xml:space="preserve">3. der Prüfling soll eine Arbeitsaufgabe durchführen, die ein situatives Fachgespräch und schriftlich zu bearbeitende Aufgabenstellungen beinhaltet, wobei die schriftlich zu bearbeitenden Aufgabenstellungen mit einem Drittel zu gewichten sind;</w:t>
      </w:r>
    </w:p>
    <w:p>
      <w:pPr>
        <w:ind w:left="420"/>
      </w:pPr>
      <w:r>
        <w:t xml:space="preserve">4. die Prüfungszeit beträgt acht Stunden; innerhalb dieser Zeit sind das situative Fachgespräch in insgesamt höchstens 20 Minuten und die schriftlich zu bearbeitenden Aufgaben in 90 Minuten durchzuführen.</w:t>
      </w:r>
    </w:p>
    <w:p>
      <w:r>
        <w:rPr>
          <w:color w:val="555555"/>
          <w:sz w:val="17"/>
        </w:rPr>
        <w:t xml:space="preserve">Zitiervorschlag: § 7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