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WerkstoffPrAusbV — Teil 2 der Abschlussprüfung in der Fachrichtung Systemtechnik</w:t>
      </w:r>
    </w:p>
    <w:p>
      <w:r>
        <w:rPr>
          <w:color w:val="555555"/>
          <w:sz w:val="18"/>
        </w:rPr>
        <w:t xml:space="preserve">Verordnung über die Berufsausbildung zum Werkstoffprüfer und zur Werkstoffprüferin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Teil 2 der Abschlussprüfung erstreckt sich auf die in der Anlage 1 aufgeführten Fertigkeiten, Kenntnisse und Fähigkeiten sowie auf den im Berufsschulunterricht zu vermittelnden Lehrstoff, soweit er für die Berufsausbildung wesentlich ist.</w:t>
      </w:r>
    </w:p>
    <w:p>
      <w:r>
        <w:t xml:space="preserve">(2) Teil 2 der Abschlussprüfung besteht aus den Prüfungsbereichen:</w:t>
      </w:r>
    </w:p>
    <w:p>
      <w:pPr>
        <w:ind w:left="420"/>
      </w:pPr>
      <w:r>
        <w:t xml:space="preserve">1. Zerstörungsfreie Prüfprozesse,</w:t>
      </w:r>
    </w:p>
    <w:p>
      <w:pPr>
        <w:ind w:left="420"/>
      </w:pPr>
      <w:r>
        <w:t xml:space="preserve">2. Prüfanweisungen,</w:t>
      </w:r>
    </w:p>
    <w:p>
      <w:pPr>
        <w:ind w:left="420"/>
      </w:pPr>
      <w:r>
        <w:t xml:space="preserve">3. Beanspruchungen technischer Systeme,</w:t>
      </w:r>
    </w:p>
    <w:p>
      <w:pPr>
        <w:ind w:left="420"/>
      </w:pPr>
      <w:r>
        <w:t xml:space="preserve">4. Wirtschafts- und Sozialkunde.</w:t>
      </w:r>
    </w:p>
    <w:p>
      <w:r>
        <w:t xml:space="preserve">(3) Für den Prüfungsbereich Zerstörungsfreie Prüfprozesse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Prüfaufträge zu klären, Informationen für die Auftragsabwicklung zu beschaffen, Auftragsdurchführung zu planen und abzustimmen,</w:t>
      </w:r>
    </w:p>
    <w:p>
      <w:pPr>
        <w:ind w:left="780"/>
      </w:pPr>
      <w:r>
        <w:t xml:space="preserve">b) Prüfverfahren und Prüfmittel auszuwählen, anzuwenden und zu beurteilen, Einsatzfähigkeit von Prüfmitteln festzustellen,</w:t>
      </w:r>
    </w:p>
    <w:p>
      <w:pPr>
        <w:ind w:left="780"/>
      </w:pPr>
      <w:r>
        <w:t xml:space="preserve">c) Prüfpläne, Prüfanweisungen und Prüfvorschriften anzuwenden,</w:t>
      </w:r>
    </w:p>
    <w:p>
      <w:pPr>
        <w:ind w:left="780"/>
      </w:pPr>
      <w:r>
        <w:t xml:space="preserve">d) Prüfergebnisse zu kontrollieren und zu beurteilen,</w:t>
      </w:r>
    </w:p>
    <w:p>
      <w:pPr>
        <w:ind w:left="780"/>
      </w:pPr>
      <w:r>
        <w:t xml:space="preserve">e) Freigabeentscheidungen zu treffen oder Korrekturmaßnahmen vorzuschlagen,</w:t>
      </w:r>
    </w:p>
    <w:p>
      <w:pPr>
        <w:ind w:left="780"/>
      </w:pPr>
      <w:r>
        <w:t xml:space="preserve">f) einen zusammenfassenden Bericht zu erstellen;</w:t>
      </w:r>
    </w:p>
    <w:p>
      <w:pPr>
        <w:ind w:left="420"/>
      </w:pPr>
      <w:r>
        <w:t xml:space="preserve">2. Prüfvariante 1</w:t>
      </w:r>
    </w:p>
    <w:p>
      <w:pPr>
        <w:ind w:left="780"/>
      </w:pPr>
      <w:r>
        <w:t xml:space="preserve">a) der Prüfling soll einen betrieblichen Auftrag durchführen, mit praxisbezogenen Unterlagen dokumentieren und darüber ein auftragsbezogenes Fachgespräch führen; dem Prüfungsausschuss ist vor der Durchführung des betrieblichen Auftrags die Aufgabenstellung einschließlich eines geplanten Bearbeitungszeitraums zur Genehmigung vorzulegen;</w:t>
      </w:r>
    </w:p>
    <w:p>
      <w:pPr>
        <w:ind w:left="780"/>
      </w:pPr>
      <w:r>
        <w:t xml:space="preserve">b) die Prüfungszeit für die Durchführung des betrieblichen Auftrags einschließlich Dokumentation beträgt 18 Stunden und für das auftragsbezogene Fachgespräch höchstens 30 Minuten;</w:t>
      </w:r>
    </w:p>
    <w:p>
      <w:pPr>
        <w:ind w:left="420"/>
      </w:pPr>
      <w:r>
        <w:t xml:space="preserve">3. Prüfvariante 2</w:t>
      </w:r>
    </w:p>
    <w:p>
      <w:pPr>
        <w:ind w:left="780"/>
      </w:pPr>
      <w:r>
        <w:t xml:space="preserve">a) der Prüfling soll ein Prüfungsprodukt, das einem betrieblichen Auftrag entspricht, erstellen, mit praxisbezogenen Unterlagen dokumentieren und darüber ein auftragsbezogenes Fachgespräch führen;</w:t>
      </w:r>
    </w:p>
    <w:p>
      <w:pPr>
        <w:ind w:left="780"/>
      </w:pPr>
      <w:r>
        <w:t xml:space="preserve">b) die Prüfungszeit für die Erstellung des Prüfungsproduktes einschließlich Dokumentation beträgt zwölf Stunden und für das auftragsbezogene Fachgespräch höchstens 30 Minuten;</w:t>
      </w:r>
    </w:p>
    <w:p>
      <w:pPr>
        <w:ind w:left="420"/>
      </w:pPr>
      <w:r>
        <w:t xml:space="preserve">4. der Ausbildungsbetrieb wählt die Prüfvariante nach Nummer 2 oder 3 aus und teilt sie dem Prüfling und der zuständigen Stelle mit der Anmeldung zur Prüfung mit.</w:t>
      </w:r>
    </w:p>
    <w:p>
      <w:r>
        <w:t xml:space="preserve">(4) Für den Prüfungsbereich Prüfanweisungen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Prüfanweisungen für zerstörungsfreie Oberflächenprüfverfahren zu verfassen,</w:t>
      </w:r>
    </w:p>
    <w:p>
      <w:pPr>
        <w:ind w:left="780"/>
      </w:pPr>
      <w:r>
        <w:t xml:space="preserve">b) Prüftechnik, Art und Umfang der Oberflächenprüfung festzulegen,</w:t>
      </w:r>
    </w:p>
    <w:p>
      <w:pPr>
        <w:ind w:left="780"/>
      </w:pPr>
      <w:r>
        <w:t xml:space="preserve">c) system- und verfahrensbezogene Regelwerke zu identifizieren,</w:t>
      </w:r>
    </w:p>
    <w:p>
      <w:pPr>
        <w:ind w:left="780"/>
      </w:pPr>
      <w:r>
        <w:t xml:space="preserve">d) Prüf-, Mess- und Hilfsmittel und deren Kontrolle festzulegen,</w:t>
      </w:r>
    </w:p>
    <w:p>
      <w:pPr>
        <w:ind w:left="780"/>
      </w:pPr>
      <w:r>
        <w:t xml:space="preserve">e) Mindestanforderungen an das Prüfpersonal festzulegen,</w:t>
      </w:r>
    </w:p>
    <w:p>
      <w:pPr>
        <w:ind w:left="780"/>
      </w:pPr>
      <w:r>
        <w:t xml:space="preserve">f) Ablauf der Oberflächenprüfung, Vor- und Nachbereitung zu beschreiben,</w:t>
      </w:r>
    </w:p>
    <w:p>
      <w:pPr>
        <w:ind w:left="780"/>
      </w:pPr>
      <w:r>
        <w:t xml:space="preserve">g) Kriterien zur Anzeigenbewertung und Maßnahmen bei unzulässigen Anzeigen festzulegen,</w:t>
      </w:r>
    </w:p>
    <w:p>
      <w:pPr>
        <w:ind w:left="780"/>
      </w:pPr>
      <w:r>
        <w:t xml:space="preserve">h) Hinweise zur Prüfdokumentation zu geben;</w:t>
      </w:r>
    </w:p>
    <w:p>
      <w:pPr>
        <w:ind w:left="420"/>
      </w:pPr>
      <w:r>
        <w:t xml:space="preserve">2. der Prüfling soll Aufgaben schriftlich bearbeiten;</w:t>
      </w:r>
    </w:p>
    <w:p>
      <w:pPr>
        <w:ind w:left="420"/>
      </w:pPr>
      <w:r>
        <w:t xml:space="preserve">3. die Prüfungszeit beträgt 90 Minuten.</w:t>
      </w:r>
    </w:p>
    <w:p>
      <w:r>
        <w:t xml:space="preserve">(5) Für den Prüfungsbereich Beanspruchungen technischer Systeme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verfahrenstechnisch bestimmte Einsatzmöglichkeiten der verschiedenen zerstörungsfreien Prüfverfahren zu unterscheiden,</w:t>
      </w:r>
    </w:p>
    <w:p>
      <w:pPr>
        <w:ind w:left="780"/>
      </w:pPr>
      <w:r>
        <w:t xml:space="preserve">b) spezifische werkstoff-, herstellungs- und betriebsbedingte Inhomogenitäten zu unterscheiden,</w:t>
      </w:r>
    </w:p>
    <w:p>
      <w:pPr>
        <w:ind w:left="780"/>
      </w:pPr>
      <w:r>
        <w:t xml:space="preserve">c) Schwachstellen in technischen Systemen und Strukturen zu identifizieren,</w:t>
      </w:r>
    </w:p>
    <w:p>
      <w:pPr>
        <w:ind w:left="780"/>
      </w:pPr>
      <w:r>
        <w:t xml:space="preserve">d) Bereiche, die durch Bauteilform, Konstruktion, Werkstoff, Betriebs- und Umgebungsbeanspruchung besonders belastet werden, zu identifizieren,</w:t>
      </w:r>
    </w:p>
    <w:p>
      <w:pPr>
        <w:ind w:left="780"/>
      </w:pPr>
      <w:r>
        <w:t xml:space="preserve">e) themenbezogene Berechnungen durchzuführen,</w:t>
      </w:r>
    </w:p>
    <w:p>
      <w:pPr>
        <w:ind w:left="780"/>
      </w:pPr>
      <w:r>
        <w:t xml:space="preserve">f) Auftragsdurchführung unter Berücksichtigung technischer, normativer, wirtschaftlicher, sicherheitsrelevanter und ökologischer Gesichtspunkte zu planen und mit vor- und nachgelagerten Bereichen abzustimmen;</w:t>
      </w:r>
    </w:p>
    <w:p>
      <w:pPr>
        <w:ind w:left="420"/>
      </w:pPr>
      <w:r>
        <w:t xml:space="preserve">2. der Prüfling soll Aufgaben schriftlich bearbeiten;</w:t>
      </w:r>
    </w:p>
    <w:p>
      <w:pPr>
        <w:ind w:left="420"/>
      </w:pPr>
      <w:r>
        <w:t xml:space="preserve">3. die Prüfungszeit beträgt 150 Minuten.</w:t>
      </w:r>
    </w:p>
    <w:p>
      <w:r>
        <w:t xml:space="preserve">(6) Für den Prüfungsbereich Wirtschafts- und Sozialkunde bestehen folgende Vorgaben:</w:t>
      </w:r>
    </w:p>
    <w:p>
      <w:pPr>
        <w:ind w:left="420"/>
      </w:pPr>
      <w:r>
        <w:t xml:space="preserve">1. Der Prüfling soll nachweisen, dass er in der Lage ist, allgemeine wirtschaftliche und gesellschaftliche Zusammenhänge der Berufs- und Arbeitswelt darzustellen und zu beurteilen;</w:t>
      </w:r>
    </w:p>
    <w:p>
      <w:pPr>
        <w:ind w:left="420"/>
      </w:pPr>
      <w:r>
        <w:t xml:space="preserve">2. der Prüfling soll praxisbezogene Aufgaben schriftlich bearbeiten;</w:t>
      </w:r>
    </w:p>
    <w:p>
      <w:pPr>
        <w:ind w:left="420"/>
      </w:pPr>
      <w:r>
        <w:t xml:space="preserve">3. die Prüfungszeit beträgt 60 Minuten.</w:t>
      </w:r>
    </w:p>
    <w:p>
      <w:r>
        <w:rPr>
          <w:color w:val="555555"/>
          <w:sz w:val="17"/>
        </w:rPr>
        <w:t xml:space="preserve">Zitiervorschlag: § 20 WerkstoffPrAusbV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https://recht.nulegal.eu/gesetze/WerkstoffPrAusbV/20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