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WerkstoffPrAusbV — Teil 2 der Abschlussprüfung in der Fachrichtung Wärmebehandlungstechnik</w:t>
      </w:r>
    </w:p>
    <w:p>
      <w:r>
        <w:rPr>
          <w:color w:val="555555"/>
          <w:sz w:val="18"/>
        </w:rPr>
        <w:t xml:space="preserve">Verordnung über die Berufsausbildung zum Werkstoffprüfer und zur Werkstoffprüferin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der Anlage 1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Wärmebehandlungsprozesse,</w:t>
      </w:r>
    </w:p>
    <w:p>
      <w:pPr>
        <w:ind w:left="420"/>
      </w:pPr>
      <w:r>
        <w:t xml:space="preserve">2. Schadensanalyse,</w:t>
      </w:r>
    </w:p>
    <w:p>
      <w:pPr>
        <w:ind w:left="420"/>
      </w:pPr>
      <w:r>
        <w:t xml:space="preserve">3. Wärmebehandlungsfähigkeit von Bauteilen,</w:t>
      </w:r>
    </w:p>
    <w:p>
      <w:pPr>
        <w:ind w:left="420"/>
      </w:pPr>
      <w:r>
        <w:t xml:space="preserve">4. Wirtschafts- und Sozialkunde.</w:t>
      </w:r>
    </w:p>
    <w:p>
      <w:r>
        <w:t xml:space="preserve">(3) Für den Prüfungsbereich Wärmebehandlungsprozesse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Art und Abwicklung der Wärmebehandlung zu klären, Informationen für die Auftragsabwicklung zu beschaffen und zu nutzen,</w:t>
      </w:r>
    </w:p>
    <w:p>
      <w:pPr>
        <w:ind w:left="780"/>
      </w:pPr>
      <w:r>
        <w:t xml:space="preserve">b) Auftragsdurchführung unter Berücksichtigung technischer, normativer, wirtschaftlicher, sicherheitsrelevanter und ökologischer Gesichtspunkte zu planen und mit vor- und nachgelagerten Bereichen abzustimmen,</w:t>
      </w:r>
    </w:p>
    <w:p>
      <w:pPr>
        <w:ind w:left="780"/>
      </w:pPr>
      <w:r>
        <w:t xml:space="preserve">c) Qualitätssicherungssysteme im eigenen Arbeitsbereich anzuwenden,</w:t>
      </w:r>
    </w:p>
    <w:p>
      <w:pPr>
        <w:ind w:left="780"/>
      </w:pPr>
      <w:r>
        <w:t xml:space="preserve">d) Wärmebehandlungsverfahren auszuwählen, anzuwenden und Ergebnisse zu kontrollieren und zu beurteilen,</w:t>
      </w:r>
    </w:p>
    <w:p>
      <w:pPr>
        <w:ind w:left="780"/>
      </w:pPr>
      <w:r>
        <w:t xml:space="preserve">e) Wärmebehandlungsanlagen zu chargieren und zu bedienen,</w:t>
      </w:r>
    </w:p>
    <w:p>
      <w:pPr>
        <w:ind w:left="780"/>
      </w:pPr>
      <w:r>
        <w:t xml:space="preserve">f) eine Freigabeentscheidung zu treffen oder Korrekturmaßnahmen einzuleiten,</w:t>
      </w:r>
    </w:p>
    <w:p>
      <w:pPr>
        <w:ind w:left="780"/>
      </w:pPr>
      <w:r>
        <w:t xml:space="preserve">g) arbeitsbegleitende Dokumentationen zu erstellen,</w:t>
      </w:r>
    </w:p>
    <w:p>
      <w:pPr>
        <w:ind w:left="780"/>
      </w:pPr>
      <w:r>
        <w:t xml:space="preserve">h) einen zusammenfassenden Bericht zu erstellen;</w:t>
      </w:r>
    </w:p>
    <w:p>
      <w:pPr>
        <w:ind w:left="420"/>
      </w:pPr>
      <w:r>
        <w:t xml:space="preserve">2. dem Prüfungsbereich sind folgende Gebiete zugrunde zu legen:</w:t>
      </w:r>
    </w:p>
    <w:p>
      <w:pPr>
        <w:ind w:left="780"/>
      </w:pPr>
      <w:r>
        <w:t xml:space="preserve">a) Wärmebehandlungen,</w:t>
      </w:r>
    </w:p>
    <w:p>
      <w:pPr>
        <w:ind w:left="780"/>
      </w:pPr>
      <w:r>
        <w:t xml:space="preserve">b) mechanisch-technologische Prüfverfahren,</w:t>
      </w:r>
    </w:p>
    <w:p>
      <w:pPr>
        <w:ind w:left="780"/>
      </w:pPr>
      <w:r>
        <w:t xml:space="preserve">c) materialografische Gefügeuntersuchungen und</w:t>
      </w:r>
    </w:p>
    <w:p>
      <w:pPr>
        <w:ind w:left="780"/>
      </w:pPr>
      <w:r>
        <w:t xml:space="preserve">d) Analyse von Fehlerursachen;</w:t>
      </w:r>
    </w:p>
    <w:p>
      <w:pPr>
        <w:ind w:left="420"/>
      </w:pPr>
      <w:r>
        <w:t xml:space="preserve">3. Prüfvariante 1</w:t>
      </w:r>
    </w:p>
    <w:p>
      <w:pPr>
        <w:ind w:left="780"/>
      </w:pPr>
      <w:r>
        <w:t xml:space="preserve">a) der Prüfling soll einen betrieblichen Auftrag durchführen, mit praxisbezogenen Unterlagen dokumentieren und darüber ein auftragsbezogenes Fachgespräch führen; dem Prüfungsausschuss ist vor der Durchführung des betrieblichen Auftrags die Aufgabenstellung einschließlich eines geplanten Bearbeitungszeitraums zur Genehmigung vorzulegen;</w:t>
      </w:r>
    </w:p>
    <w:p>
      <w:pPr>
        <w:ind w:left="780"/>
      </w:pPr>
      <w:r>
        <w:t xml:space="preserve">b) die Prüfungszeit für die Durchführung des betrieblichen Auftrags einschließlich Dokumentation beträgt 18 Stunden und für das auftragsbezogene Fachgespräch höchstens 30 Minuten;</w:t>
      </w:r>
    </w:p>
    <w:p>
      <w:pPr>
        <w:ind w:left="420"/>
      </w:pPr>
      <w:r>
        <w:t xml:space="preserve">4. Prüfvariante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 und darüber ein auftragsbezogenes Fachgespräch führen;</w:t>
      </w:r>
    </w:p>
    <w:p>
      <w:pPr>
        <w:ind w:left="780"/>
      </w:pPr>
      <w:r>
        <w:t xml:space="preserve">b) die Prüfungszeit für die Erstellung des Prüfungsproduktes einschließlich Dokumentation beträgt zwölf Stunden und für das auftragsbezogene Fachgespräch höchstens 30 Minuten;</w:t>
      </w:r>
    </w:p>
    <w:p>
      <w:pPr>
        <w:ind w:left="420"/>
      </w:pPr>
      <w:r>
        <w:t xml:space="preserve">5. der Ausbildungsbetrieb wählt die Prüfvariante nach Nummer 3 oder 4 aus und teilt sie dem Prüfling und der zuständigen Stelle mit der Anmeldung zur Prüfung mit.</w:t>
      </w:r>
    </w:p>
    <w:p>
      <w:r>
        <w:t xml:space="preserve">(4) Für den Prüfungsbereich Schadensanalyse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Schadensbeschreibungen zu erstellen,</w:t>
      </w:r>
    </w:p>
    <w:p>
      <w:pPr>
        <w:ind w:left="780"/>
      </w:pPr>
      <w:r>
        <w:t xml:space="preserve">b) Vorgehensweisen zur systematischen Untersuchung von Schadensfällen an wärmebehandelten Werkstoffen festzulegen,</w:t>
      </w:r>
    </w:p>
    <w:p>
      <w:pPr>
        <w:ind w:left="780"/>
      </w:pPr>
      <w:r>
        <w:t xml:space="preserve">c) Prüfumfang und -verfahren festzulegen,</w:t>
      </w:r>
    </w:p>
    <w:p>
      <w:pPr>
        <w:ind w:left="780"/>
      </w:pPr>
      <w:r>
        <w:t xml:space="preserve">d) Qualitätsmanagement anzuwenden,</w:t>
      </w:r>
    </w:p>
    <w:p>
      <w:pPr>
        <w:ind w:left="780"/>
      </w:pPr>
      <w:r>
        <w:t xml:space="preserve">e) Einzelergebnisse zusammenfassend auszuwerten,</w:t>
      </w:r>
    </w:p>
    <w:p>
      <w:pPr>
        <w:ind w:left="780"/>
      </w:pPr>
      <w:r>
        <w:t xml:space="preserve">f) Ursachen für schadhafte Veränderungen zu ermitteln;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90 Minuten.</w:t>
      </w:r>
    </w:p>
    <w:p>
      <w:r>
        <w:t xml:space="preserve">(5) Für den Prüfungsbereich Wärmebehandlungsfähigkeit von Bauteilen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den Zusammenhang zwischen Metallurgie, Fertigungsprozessen, den nachfolgenden Wärmebehandlungsprozessen und den daraus resultierenden Werkstoffeigenschaften zu analysieren und zu beurteilen,</w:t>
      </w:r>
    </w:p>
    <w:p>
      <w:pPr>
        <w:ind w:left="780"/>
      </w:pPr>
      <w:r>
        <w:t xml:space="preserve">b) Wärmebehandlungsparameter werkstoffbezogen auszuwählen und festzulegen,</w:t>
      </w:r>
    </w:p>
    <w:p>
      <w:pPr>
        <w:ind w:left="780"/>
      </w:pPr>
      <w:r>
        <w:t xml:space="preserve">c) Wärmebehandlungen zu planen,</w:t>
      </w:r>
    </w:p>
    <w:p>
      <w:pPr>
        <w:ind w:left="780"/>
      </w:pPr>
      <w:r>
        <w:t xml:space="preserve">d) Wärmebehandlungsanlagen zu überwachen,</w:t>
      </w:r>
    </w:p>
    <w:p>
      <w:pPr>
        <w:ind w:left="780"/>
      </w:pPr>
      <w:r>
        <w:t xml:space="preserve">e) Wärmebehandlungsergebnisse zerstörend, zerstörungsfrei und materialografisch zu überprüfen,</w:t>
      </w:r>
    </w:p>
    <w:p>
      <w:pPr>
        <w:ind w:left="780"/>
      </w:pPr>
      <w:r>
        <w:t xml:space="preserve">f) qualitätssichernde Maßnahmen durchzuführen,</w:t>
      </w:r>
    </w:p>
    <w:p>
      <w:pPr>
        <w:ind w:left="780"/>
      </w:pPr>
      <w:r>
        <w:t xml:space="preserve">g) themenbezogene Berechnungen durchzuführen;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150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16 WerkstoffPrAusbV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https://recht.nulegal.eu/gesetze/WerkstoffPrAusbV/16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