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WeinVergV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8a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