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WehrbBTG — Unterrichtungspflichten durch Bundes- und Länderbehörden</w:t>
      </w:r>
    </w:p>
    <w:p>
      <w:r>
        <w:rPr>
          <w:color w:val="555555"/>
          <w:sz w:val="18"/>
        </w:rPr>
        <w:t xml:space="preserve">Gesetz zu Artikel 45b des Grundgesetzes</w:t>
      </w:r>
    </w:p>
    <w:p>
      <w:r>
        <w:rPr>
          <w:color w:val="555555"/>
          <w:sz w:val="18"/>
        </w:rPr>
        <w:t xml:space="preserve">Stand: 10.06.2019 (konsolidierte Textfassung, kein amtliches Inkrafttretensdatum)</w:t>
      </w:r>
    </w:p>
    <w:p>
      <w:r>
        <w:t xml:space="preserve">Die Justiz- und Verwaltungsbehörden des Bundes und der Länder sind verpflichtet, den Wehrbeauftragten über die Einleitung des Verfahrens, die Erhebung der öffentlichen Klage, die Anordnung der Untersuchung im Disziplinarverfahren und den Ausgang des Verfahrens zu unterrichten, wenn einer dieser Behörden die Vorgänge vom Wehrbeauftragten zugeleitet worden sind.</w:t>
      </w:r>
    </w:p>
    <w:p>
      <w:r>
        <w:rPr>
          <w:color w:val="555555"/>
          <w:sz w:val="17"/>
        </w:rPr>
        <w:t xml:space="preserve">Zitiervorschlag: § 12 WehrbBTG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https://recht.nulegal.eu/gesetze/WehrbBTG/12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