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13a WehrPflG — Zivilschutz oder Katastrophenschutz</w:t>
      </w:r>
    </w:p>
    <w:p>
      <w:r>
        <w:rPr>
          <w:color w:val="555555"/>
          <w:sz w:val="18"/>
        </w:rPr>
        <w:t xml:space="preserve">Wehrpflichtgesetz</w:t>
      </w:r>
    </w:p>
    <w:p>
      <w:r>
        <w:rPr>
          <w:color w:val="555555"/>
          <w:sz w:val="18"/>
        </w:rPr>
        <w:t xml:space="preserve">Stand: 01.01.2026 (konsolidierte Textfassung, kein amtliches Inkrafttretensdatum)</w:t>
      </w:r>
    </w:p>
    <w:p>
      <w:r>
        <w:t xml:space="preserve">(1) Wehrpflichtige, die sich vor Vollendung des 23. Lebensjahres mit Zustimmung der zuständigen Behörde auf mindestens vier Jahre zum ehrenamtlichen Dienst als Helfer im Zivilschutz oder Katastrophenschutz verpflichtet haben, werden nicht zum Wehrdienst herangezogen, solange sie als Helfer im Zivilschutz oder Katastrophenschutz mitwirken. Dies gilt auch bei von der zuständigen Behörde genehmigten Unterbrechungen der Mitwirkung, wenn die auf der Mindestverpflichtung beruhende vierjährige Mitwirkung noch bis zur Vollendung des 28. Lebensjahres erfüllt werden kann. Auf Verlangen des Bundesministeriums der Verteidigung ist zwischen diesem und dem Bundesministerium des Innern die Zahl, bis zu der Freistellungen möglich sind, unter angemessener Berücksichtigung des Personalbedarfs der Bundeswehr, des Zivilschutzes und des Katastrophenschutzes zu vereinbaren. Dabei kann auch nach Jahrgängen, beruflicher Tätigkeit und Ausbildungsstand unterschieden sowie die Zustimmung des Karrierecenters der Bundeswehr vorgesehen werden.</w:t>
      </w:r>
    </w:p>
    <w:p>
      <w:r>
        <w:t xml:space="preserve">(2) Haben Wehrpflichtige vier Jahre im Zivilschutz oder Katastrophenschutz mitgewirkt, so erlischt ihre Pflicht, Grundwehrdienst zu leisten. Genehmigte Unterbrechungen der Mitwirkung (Absatz 1 Satz 2) gelten als Mitwirkung, soweit sie insgesamt einen Zeitraum von sechs Monaten nicht übersteigen. Endet die Mitwirkung aus Gründen, die nicht in der Person oder in dem Verhalten des Wehrpflichtigen liegen, vorzeitig, so ist die im Zivilschutz oder Katastrophenschutz zurückgelegte Zeit, soweit sie die Hälfte der Zeit nach Satz 1 übersteigt, anteilmäßig auf den Grundwehrdienst anzurechnen.</w:t>
      </w:r>
    </w:p>
    <w:p>
      <w:r>
        <w:t xml:space="preserve">(3) Die zuständigen Behörden sind verpflichtet, der zuständigen Wehrersatzbehörde das Vorliegen sowie den Wegfall der Voraussetzungen für die Nichtheranziehung von Wehrpflichtigen zum Wehrdienst anzuzeigen.</w:t>
      </w:r>
    </w:p>
    <w:p>
      <w:r>
        <w:rPr>
          <w:color w:val="555555"/>
          <w:sz w:val="17"/>
        </w:rPr>
        <w:t xml:space="preserve">Zitiervorschlag: § 13a WehrPflG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https://recht.nulegal.eu/gesetze/WehrPflG/13a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