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WehrPflG — Allgemeine Wehrpflicht</w:t>
      </w:r>
    </w:p>
    <w:p>
      <w:r>
        <w:rPr>
          <w:color w:val="555555"/>
          <w:sz w:val="18"/>
        </w:rPr>
        <w:t xml:space="preserve">Wehrpflichtgesetz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Wehrpflichtig sind alle Männer vom vollendeten 18. Lebensjahr an, die Deutsche im Sinne des Grundgesetzes sind und</w:t>
      </w:r>
    </w:p>
    <w:p>
      <w:pPr>
        <w:ind w:left="420"/>
      </w:pPr>
      <w:r>
        <w:t xml:space="preserve">1. ihren ständigen Aufenthalt in der Bundesrepublik Deutschland haben oder</w:t>
      </w:r>
    </w:p>
    <w:p>
      <w:pPr>
        <w:ind w:left="420"/>
      </w:pPr>
      <w:r>
        <w:t xml:space="preserve">2. ihren ständigen Aufenthalt außerhalb der Bundesrepublik Deutschland haben und entweder</w:t>
      </w:r>
    </w:p>
    <w:p>
      <w:pPr>
        <w:ind w:left="780"/>
      </w:pPr>
      <w:r>
        <w:t xml:space="preserve">a) ihren früheren ständigen Aufenthalt in der Bundesrepublik Deutschland hatten oder</w:t>
      </w:r>
    </w:p>
    <w:p>
      <w:pPr>
        <w:ind w:left="780"/>
      </w:pPr>
      <w:r>
        <w:t xml:space="preserve">b) einen Pass oder eine Staatsangehörigkeitsurkunde der Bundesrepublik Deutschland besitzen oder sich auf andere Weise ihrem Schutz unterstellt haben.</w:t>
      </w:r>
    </w:p>
    <w:p>
      <w:r>
        <w:t xml:space="preserve">(2) Die Wehrpflicht ruht, solange Wehrpflichtige ihren ständigen Aufenthalt und ihre Lebensgrundlage außerhalb der Bundesrepublik Deutschland haben, wenn Tatsachen die Annahme rechtfertigen, dass sie beabsichtigen, ihren ständigen Aufenthalt im Ausland beizubehalten.</w:t>
      </w:r>
    </w:p>
    <w:p>
      <w:r>
        <w:t xml:space="preserve">(3) Die Wehrpflicht ruht nicht, wenn Wehrpflichtige ihren ständigen Aufenthalt</w:t>
      </w:r>
    </w:p>
    <w:p>
      <w:pPr>
        <w:ind w:left="420"/>
      </w:pPr>
      <w:r>
        <w:t xml:space="preserve">1. während des Wehrdienstes aus der Bundesrepublik Deutschland hinausverlegen,</w:t>
      </w:r>
    </w:p>
    <w:p>
      <w:pPr>
        <w:ind w:left="420"/>
      </w:pPr>
      <w:r>
        <w:t xml:space="preserve">2. ohne die nach § 3 Absatz 2 erforderliche Genehmigung aus der Bundesrepublik Deutschland hinausverlegen oder</w:t>
      </w:r>
    </w:p>
    <w:p>
      <w:pPr>
        <w:ind w:left="420"/>
      </w:pPr>
      <w:r>
        <w:t xml:space="preserve">3. aus der Bundesrepublik Deutschland hinausverlegen, ohne sie zu verlassen.</w:t>
      </w:r>
    </w:p>
    <w:p>
      <w:r>
        <w:rPr>
          <w:color w:val="555555"/>
          <w:sz w:val="17"/>
        </w:rPr>
        <w:t xml:space="preserve">Zitiervorschlag: § 1 WehrPflG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https://recht.nulegal.eu/gesetze/WehrPflG/1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