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WbFöVO (Sachsen)</w:t>
      </w:r>
    </w:p>
    <w:p>
      <w:r>
        <w:rPr>
          <w:color w:val="555555"/>
          <w:sz w:val="18"/>
        </w:rPr>
        <w:t xml:space="preserve">Weiterbildungsförderungsverordnung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</w:t>
      </w:r>
    </w:p>
    <w:p>
      <w:r>
        <w:t xml:space="preserve">– des § 9a Absatz 1 Nummer 1 bis 4 des Weiterbildungsgesetzes vom 29. Juni 1998 (SächsGVBl. S. 270), der durch Artikel 9 Nummer 7 des Gesetzes vom 20. Dezember 2022 (SächsGVBl. S. 705) eingefügt worden ist,</w:t>
      </w:r>
    </w:p>
    <w:p>
      <w:r>
        <w:t xml:space="preserve">– des § 16 Absatz 1 Satz 2 Nummer 1 des Sächsischen Verwaltungsorganisationsgesetzes vom 25. November 2003 (SächsGVBl. S. 899),</w:t>
      </w:r>
    </w:p>
    <w:p>
      <w:r>
        <w:t xml:space="preserve">– des § 16 Absatz 1 Satz 2 Nummer 2 des Sächsischen Verwaltungsorganisationsgesetzes vom 25. November 2003 (SächsGVBl. S. 899) mit Zustimmung der Staatsregierung</w:t>
      </w:r>
    </w:p>
    <w:p>
      <w:r>
        <w:t xml:space="preserve">und nach Anhörung des Landesbeirates für Erwachsenenbildung verordnet das Staatsministerium für Kultus:</w:t>
      </w:r>
    </w:p>
    <w:p>
      <w:r>
        <w:rPr>
          <w:color w:val="555555"/>
          <w:sz w:val="17"/>
        </w:rPr>
        <w:t xml:space="preserve">Zitiervorschlag: Eingangsformel WbFöVO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https://recht.nulegal.eu/gesetze/WbF%C3%B6VO/eingangsformel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