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WasSV 2 — Festigkeitsnachweis</w:t>
      </w:r>
    </w:p>
    <w:p>
      <w:r>
        <w:rPr>
          <w:color w:val="555555"/>
          <w:sz w:val="18"/>
        </w:rPr>
        <w:t xml:space="preserve">Zweite Wassersicherstellungsverordnung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Bauteile eines Brunnens müssen folgenden Anforderungen genügen:</w:t>
      </w:r>
    </w:p>
    <w:p>
      <w:pPr>
        <w:ind w:left="420"/>
      </w:pPr>
      <w:r>
        <w:t xml:space="preserve">1. Brunnenschacht</w:t>
      </w:r>
    </w:p>
    <w:p>
      <w:pPr>
        <w:ind w:left="780"/>
      </w:pPr>
      <w:r>
        <w:t xml:space="preserve">a) Es ist ein kreisförmiger Querschnitt mit möglichst kleinem Durchmesser zu wählen.</w:t>
      </w:r>
    </w:p>
    <w:p>
      <w:pPr>
        <w:ind w:left="780"/>
      </w:pPr>
      <w:r>
        <w:t xml:space="preserve">b) Nacheinander sind folgende Lastfälle anzusetzen:</w:t>
      </w:r>
    </w:p>
    <w:p>
      <w:pPr>
        <w:ind w:left="1140"/>
      </w:pPr>
      <w:r>
        <w:t xml:space="preserve">aa) eine gleichmäßig verteilte senkrechte Gebrauchslast in Geländehöhe von 200 kN/qm,</w:t>
      </w:r>
    </w:p>
    <w:p>
      <w:pPr>
        <w:ind w:left="1140"/>
      </w:pPr>
      <w:r>
        <w:t xml:space="preserve">bb) ein gleichmäßig verteilter Außendruck (Kreisringdruck) von 150 kN/qm.</w:t>
      </w:r>
    </w:p>
    <w:p>
      <w:pPr>
        <w:ind w:left="780"/>
      </w:pPr>
      <w:r>
        <w:t xml:space="preserve">c) Der Kreisringquerschnitt muß unter einem horizontal in einer Richtung wirkenden Bodendruck "p" (kN/qm)entweder</w:t>
      </w:r>
    </w:p>
    <w:p>
      <w:pPr>
        <w:ind w:left="1140"/>
      </w:pPr>
      <w:r>
        <w:t xml:space="preserve">aa) eine Verformung von 1% seines Durchmessers ohne Überschreitung der zulässigen Spannungen aufnehmenoder</w:t>
      </w:r>
    </w:p>
    <w:p>
      <w:pPr>
        <w:ind w:left="1140"/>
      </w:pPr>
      <w:r>
        <w:t xml:space="preserve">bb) für ein Biegemoment</w:t>
      </w:r>
    </w:p>
    <w:p>
      <w:r>
        <w:t xml:space="preserve">a(tief)a(hoch)2 M = p(tief)o --------------- (kN x m) 2</w:t>
      </w:r>
    </w:p>
    <w:p>
      <w:pPr>
        <w:ind w:left="1140"/>
      </w:pPr>
      <w:r>
        <w:t xml:space="preserve">bemessen werdenoder</w:t>
      </w:r>
    </w:p>
    <w:p>
      <w:pPr>
        <w:ind w:left="1140"/>
      </w:pPr>
      <w:r>
        <w:t xml:space="preserve">cc) eine Scheiteldrucklast von</w:t>
      </w:r>
    </w:p>
    <w:p>
      <w:r>
        <w:t xml:space="preserve">a(tief)a(hoch)2 x Pi P = 1,7 x p(tief)o x --------------------- (kN/m) 2 x a(tief)i</w:t>
      </w:r>
    </w:p>
    <w:p>
      <w:pPr>
        <w:ind w:left="1140"/>
      </w:pPr>
      <w:r>
        <w:t xml:space="preserve">aufnehmen.</w:t>
      </w:r>
    </w:p>
    <w:p>
      <w:pPr>
        <w:ind w:left="780"/>
      </w:pPr>
      <w:r>
        <w:t xml:space="preserve">Hierbei bedeuten:P(tief)o = 50 (kN/qm)a(tief)a = Außenradius (m)a(tief)i = Innenradius (m).</w:t>
      </w:r>
    </w:p>
    <w:p>
      <w:pPr>
        <w:ind w:left="420"/>
      </w:pPr>
      <w:r>
        <w:t xml:space="preserve">2. Brunnenrohre und BrunnenkopfDie als Brunnenelemente verwendeten Rohre sind nacheinander für folgende Lastfälle zu bemessen:</w:t>
      </w:r>
    </w:p>
    <w:p>
      <w:pPr>
        <w:ind w:left="780"/>
      </w:pPr>
      <w:r>
        <w:t xml:space="preserve">a) einen gleichmäßig verteilten Außendruck (Kreisringdruck) von 200 kN/qm</w:t>
      </w:r>
    </w:p>
    <w:p>
      <w:pPr>
        <w:ind w:left="780"/>
      </w:pPr>
      <w:r>
        <w:t xml:space="preserve">b) unter einem horizontal in einer Richtung wirkenden Bodendruck "p" (kN/qm) muß eine Verformung von 1% des Durchmessers ohne Überschreitung der zulässigen Spannungen aufgenommen werden können.</w:t>
      </w:r>
    </w:p>
    <w:p>
      <w:r>
        <w:rPr>
          <w:color w:val="555555"/>
          <w:sz w:val="17"/>
        </w:rPr>
        <w:t xml:space="preserve">Zitiervorschlag: § 5 WasSV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https://recht.nulegal.eu/gesetze/WasSV%202/5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