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WappenVO (Sachsen) — Dienstsiegel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Dienstsiegel mit dem Wappen führen</w:t>
      </w:r>
    </w:p>
    <w:p>
      <w:r>
        <w:t xml:space="preserve">1. die wappenführenden Stellen, mit Ausnahme der Mitglieder des Landtages,</w:t>
      </w:r>
    </w:p>
    <w:p>
      <w:r>
        <w:t xml:space="preserve">2. die Öffentlich bestellten Vermessungsingenieure,</w:t>
      </w:r>
    </w:p>
    <w:p>
      <w:r>
        <w:t xml:space="preserve">3. die öffentlichen Schulen,</w:t>
      </w:r>
    </w:p>
    <w:p>
      <w:r>
        <w:t xml:space="preserve">4. die staatlichen Hochschulen gemäß § 1 des Gesetzes über die Hochschulen im Freistaat Sachsen (Sächsisches Hochschulgesetz – SächsHG ) vom 11. Juni 1999 (SächsGVBl. S. 294), das zuletzt durch Artikel 24 des Gesetzes vom 5. Mai 2004 (SächsGVBl. S. 148, 158) geändert worden ist, in der jeweils geltenden Fassung,</w:t>
      </w:r>
    </w:p>
    <w:p>
      <w:r>
        <w:t xml:space="preserve">5. die der Aufsicht des Freistaates Sachsen unterstehenden Körperschaften, Anstalten und Stiftungen des öffentlichen Rechts, denen die Staatskanzlei aus besonderen Gründen die Genehmigung dazu erteilt hat.</w:t>
      </w:r>
    </w:p>
    <w:p>
      <w:r>
        <w:t xml:space="preserve">Das Recht zum Führen des Wappens aufgrund anderer Vorschriften bleibt unberührt.</w:t>
      </w:r>
    </w:p>
    <w:p>
      <w:r>
        <w:rPr>
          <w:color w:val="555555"/>
          <w:sz w:val="17"/>
        </w:rPr>
        <w:t xml:space="preserve">Zitiervorschlag: § 6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