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WaldBefV (Brandenburg) — In-Kraft-Treten</w:t>
      </w:r>
    </w:p>
    <w:p>
      <w:r>
        <w:rPr>
          <w:color w:val="555555"/>
          <w:sz w:val="18"/>
        </w:rPr>
        <w:t xml:space="preserve">Waldbefahrungsverordnung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3. Mai 2004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5 WaldBefV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https://recht.nulegal.eu/gesetze/WaldBefV/5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