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WachszMstrV — Meisterprüfungsarbeit</w:t>
      </w:r>
    </w:p>
    <w:p>
      <w:r>
        <w:rPr>
          <w:color w:val="555555"/>
          <w:sz w:val="18"/>
        </w:rPr>
        <w:t xml:space="preserve">Wachsziehermeisterverordnung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Meisterprüfungsarbeit ist eine der nachstehend genannten Arbeiten anzufertigen:</w:t>
      </w:r>
    </w:p>
    <w:p>
      <w:pPr>
        <w:ind w:left="420"/>
      </w:pPr>
      <w:r>
        <w:t xml:space="preserve">1. eine Votivkerze RAL 800/100 mm, 25% Bienenwachs, vom Docht auf selbst gegossen und voll verziert,</w:t>
      </w:r>
    </w:p>
    <w:p>
      <w:pPr>
        <w:ind w:left="420"/>
      </w:pPr>
      <w:r>
        <w:t xml:space="preserve">2. ein Wachsbild, Mindestgröße 400/300 mm, Motiv nach eigenem Entwurf, selbst modelliert und bemalt.</w:t>
      </w:r>
    </w:p>
    <w:p>
      <w:r>
        <w:t xml:space="preserve">(2) Der Prüfling hat vor Anfertigung der Meisterprüfungsarbeit dem Meisterprüfungsausschuß einen Entwurf in Form einer Werkzeichnung, eine Beschreibung und die Vorkalkulation zur Genehmigung vorzulegen.</w:t>
      </w:r>
    </w:p>
    <w:p>
      <w:r>
        <w:t xml:space="preserve">(3) Die Werkzeichnung und die Beschreibung sind bei der Bewertung der Meisterprüfungsarbeit zu berücksichtigen.</w:t>
      </w:r>
    </w:p>
    <w:p>
      <w:r>
        <w:rPr>
          <w:color w:val="555555"/>
          <w:sz w:val="17"/>
        </w:rPr>
        <w:t xml:space="preserve">Zitiervorschlag: § 3 WachszMstrV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https://recht.nulegal.eu/gesetze/WachszMstrV/3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