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WaStrGGemGebrErmV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Regelung, Beschränkung oder Untersagung des Gemeingebrauchs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WaStrGGemGebrErmV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https://recht.nulegal.eu/gesetze/WaStrGGemGebrErmV/schlussformel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