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WaStrBAV — Ordnungswidrigkeiten</w:t>
      </w:r>
    </w:p>
    <w:p>
      <w:r>
        <w:rPr>
          <w:color w:val="555555"/>
          <w:sz w:val="18"/>
        </w:rPr>
        <w:t xml:space="preserve">Wasserstraßen-Betriebsanlagenverordnung</w:t>
      </w:r>
    </w:p>
    <w:p>
      <w:r>
        <w:rPr>
          <w:color w:val="555555"/>
          <w:sz w:val="18"/>
        </w:rPr>
        <w:t xml:space="preserve">Stand: 09.10.2019 (konsolidierte Textfassung, kein amtliches Inkrafttretensdatum)</w:t>
      </w:r>
    </w:p>
    <w:p>
      <w:r>
        <w:t xml:space="preserve">Ordnungswidrig im Sinne des § 50 Absatz 1 Nummer 2 Bundeswasserstraßengesetz handelt, wer vorsätzlich oder fahrlässig</w:t>
      </w:r>
    </w:p>
    <w:p>
      <w:pPr>
        <w:ind w:left="420"/>
      </w:pPr>
      <w:r>
        <w:t xml:space="preserve">1. entgegen § 2 Absatz 1 Satz 1 eine Schifffahrts- oder Betriebsanlage, bundeseigene Ufergrundstücke oder Betriebswege benutzt,</w:t>
      </w:r>
    </w:p>
    <w:p>
      <w:pPr>
        <w:ind w:left="420"/>
      </w:pPr>
      <w:r>
        <w:t xml:space="preserve">2. einer vollziehbaren Anordnung nach § 2 Absatz 2 zuwiderhandelt,</w:t>
      </w:r>
    </w:p>
    <w:p>
      <w:pPr>
        <w:ind w:left="420"/>
      </w:pPr>
      <w:r>
        <w:t xml:space="preserve">3. einer vollziehbaren Auflage nach § 3 Absatz 2 Satz 2 zuwiderhandelt,</w:t>
      </w:r>
    </w:p>
    <w:p>
      <w:pPr>
        <w:ind w:left="420"/>
      </w:pPr>
      <w:r>
        <w:t xml:space="preserve">4. entgegen § 3 Absatz 2 Satz 3 den Genehmigungsbescheid nicht mitführt oder nicht oder nicht rechtzeitig aushändigt oder</w:t>
      </w:r>
    </w:p>
    <w:p>
      <w:pPr>
        <w:ind w:left="420"/>
      </w:pPr>
      <w:r>
        <w:t xml:space="preserve">5. entgegen § 5 Absatz 2 in einem dort genannten Bereich raucht oder mit offenem Feuer oder mit glühenden Stoffen umgeht.</w:t>
      </w:r>
    </w:p>
    <w:p>
      <w:r>
        <w:rPr>
          <w:color w:val="555555"/>
          <w:sz w:val="17"/>
        </w:rPr>
        <w:t xml:space="preserve">Zitiervorschlag: § 7 WaStrBAV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https://recht.nulegal.eu/gesetze/WaStrBAV/7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