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Anlage WZG§4RAMSARBek</w:t>
      </w:r>
    </w:p>
    <w:p>
      <w:r>
        <w:rPr>
          <w:color w:val="555555"/>
          <w:sz w:val="18"/>
        </w:rPr>
        <w:t xml:space="preserve">Bekanntmachung zu § 4 des Warenzeichengesetzes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(Fundstelle: BGBl. I 1993, 399)</w:t>
      </w:r>
    </w:p>
    <w:p>
      <w:r>
        <w:rPr>
          <w:rFonts w:ascii="Courier New" w:hAnsi="Courier New"/>
          <w:sz w:val="17"/>
        </w:rPr>
        <w:t xml:space="preserve">Name:    CONVENTION ON WETLANDS OF INTERNATIONAL IMPORTANCE ESPECIALLY AS WATERFOWL HABITAT (RAMSAR, 1971)</w:t>
      </w:r>
    </w:p>
    <w:p>
      <w:r>
        <w:rPr>
          <w:rFonts w:ascii="Courier New" w:hAnsi="Courier New"/>
          <w:sz w:val="17"/>
        </w:rPr>
        <w:t xml:space="preserve">(englisch)</w:t>
      </w:r>
    </w:p>
    <w:p>
      <w:r>
        <w:rPr>
          <w:rFonts w:ascii="Courier New" w:hAnsi="Courier New"/>
          <w:sz w:val="17"/>
        </w:rPr>
        <w:t xml:space="preserve">CONVENTION RELATIVE AUX ZONES HUMIDES D'IMPORTANCE INTERNATIONALE PARTICULIEREMENT COMME HABITATS DES OISEAUX D'EAU (RAMSAR, 1971)</w:t>
      </w:r>
    </w:p>
    <w:p>
      <w:r>
        <w:rPr>
          <w:rFonts w:ascii="Courier New" w:hAnsi="Courier New"/>
          <w:sz w:val="17"/>
        </w:rPr>
        <w:t xml:space="preserve">(französisch)</w:t>
      </w:r>
    </w:p>
    <w:p>
      <w:r>
        <w:rPr>
          <w:rFonts w:ascii="Courier New" w:hAnsi="Courier New"/>
          <w:sz w:val="17"/>
        </w:rPr>
        <w:t xml:space="preserve">Abkürzung:    RAMSAR</w:t>
      </w:r>
    </w:p>
    <w:p>
      <w:r>
        <w:rPr>
          <w:rFonts w:ascii="Courier New" w:hAnsi="Courier New"/>
          <w:sz w:val="17"/>
        </w:rPr>
        <w:t xml:space="preserve">Kennzeichen: (farbig)    ... (nicht darstellbares Kennzeichen) CONVENTION ON WETLANDS OF INTERNATIONAL IMPORTANCE ESPECIALLY AS WATERFOWL HABITAT (RAMSAR, 1971)</w:t>
      </w:r>
    </w:p>
    <w:p>
      <w:r>
        <w:rPr>
          <w:rFonts w:ascii="Courier New" w:hAnsi="Courier New"/>
          <w:sz w:val="17"/>
        </w:rPr>
        <w:t xml:space="preserve">CONVENTION RELATIVE AUX ZONES HUMIDES D'IMPORTANCE INTERNATIONALE PARTICULIEREMENT COMME HABITATS DES OISEAUX D'EAU (RAMSAR, 1971)</w:t>
      </w:r>
    </w:p>
    <w:p>
      <w:r>
        <w:rPr>
          <w:color w:val="555555"/>
          <w:sz w:val="17"/>
        </w:rPr>
        <w:t xml:space="preserve">Zitiervorschlag: Anlage WZG§4RAMSARBek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https://recht.nulegal.eu/gesetze/WZG%C2%A74RAMSARBek/anlage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