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VIII WWSUVtr — Allgemeine Verfahrensvorschriften für das Schiedsgericht</w:t>
      </w:r>
    </w:p>
    <w:p>
      <w:r>
        <w:rPr>
          <w:color w:val="555555"/>
          <w:sz w:val="18"/>
        </w:rPr>
        <w:t xml:space="preserve">Vertrag über die Schaffung einer Währungs-, Wirtschafts- und Sozialunion zwischen der Bundesrepublik Deutschland und der Deutschen Demokratischen Republik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Anlage VIII WWSUVtr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https://recht.nulegal.eu/gesetze/WWSUVtr/anlage-viii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