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WTG DVO (Nordrhein-Westfalen) — Mitwirkung des Beirates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Beirat wirkt insbesondere mit bei Entscheidungen über:</w:t>
      </w:r>
    </w:p>
    <w:p>
      <w:r>
        <w:t xml:space="preserve">1. Maßnahmen zum Verhindern von Unfällen,</w:t>
      </w:r>
    </w:p>
    <w:p>
      <w:r>
        <w:t xml:space="preserve">2. eine Änderung der Kostensätze,</w:t>
      </w:r>
    </w:p>
    <w:p>
      <w:r>
        <w:t xml:space="preserve">3. die Gestaltung der Grundsätze von Unterkunft und Betreuung,</w:t>
      </w:r>
    </w:p>
    <w:p>
      <w:r>
        <w:t xml:space="preserve">4. Ausstattung und Gestaltung der Gemeinschaftsräume und - einrichtungen,</w:t>
      </w:r>
    </w:p>
    <w:p>
      <w:r>
        <w:t xml:space="preserve">5. wesentliche Veränderungen des Angebotes,</w:t>
      </w:r>
    </w:p>
    <w:p>
      <w:r>
        <w:t xml:space="preserve">6. einen Zusammenschluss mit einer anderen Einrichtung,</w:t>
      </w:r>
    </w:p>
    <w:p>
      <w:r>
        <w:t xml:space="preserve">7. umfassende Baumaßnahmen und Instandsetzungsarbeiten,</w:t>
      </w:r>
    </w:p>
    <w:p>
      <w:r>
        <w:t xml:space="preserve">8. Maßnahmen der sozialen Betreuung und Teilhabe am Leben in der Gemeinschaft,</w:t>
      </w:r>
    </w:p>
    <w:p>
      <w:r>
        <w:t xml:space="preserve">9. die Einstellung der Einrichtungsleitung und der Pflegedienstleitung</w:t>
      </w:r>
    </w:p>
    <w:p>
      <w:r>
        <w:t xml:space="preserve">10. die Planung und Durchführung von Maßnahmen zur Vermeidung von Gewalt.</w:t>
      </w:r>
    </w:p>
    <w:p>
      <w:r>
        <w:t xml:space="preserve">(2) Die Einrichtungsleitung ist verpflichtet, dem Beirat auf Nachfrage mitzuteilen, wie Finanzierungsbeiträge einer Nutzerin oder eines Nutzers nach § 7 Absatz 2 des Wohn- und Teilhabegesetzes verwendet werden.</w:t>
      </w:r>
    </w:p>
    <w:p>
      <w:r>
        <w:t xml:space="preserve">(3) Über personenbezogene Kenntnisse aus einer Mitwirkung nach Absatz 1 Nummer 9 und Absatz 2 sind die Mitglieder des Beirates zur Verschwiegenheit verpflichtet.</w:t>
      </w:r>
    </w:p>
    <w:p>
      <w:r>
        <w:rPr>
          <w:color w:val="555555"/>
          <w:sz w:val="17"/>
        </w:rPr>
        <w:t xml:space="preserve">Zitiervorschlag: § 12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