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WStrG — Unterlassene Mitwirkung bei Strafverfahren</w:t>
      </w:r>
    </w:p>
    <w:p>
      <w:r>
        <w:rPr>
          <w:color w:val="555555"/>
          <w:sz w:val="18"/>
        </w:rPr>
        <w:t xml:space="preserve">Wehrstrafgesetz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es seiner Pflicht als Vorgesetzter zuwider unterläßt,</w:t>
      </w:r>
    </w:p>
    <w:p>
      <w:pPr>
        <w:ind w:left="420"/>
      </w:pPr>
      <w:r>
        <w:t xml:space="preserve">1. den Verdacht zu melden oder zu untersuchen, daß ein Untergebener eine rechtswidrige Tat begangen hat, die den Tatbestand eines Strafgesetzes verwirklicht, oder</w:t>
      </w:r>
    </w:p>
    <w:p>
      <w:pPr>
        <w:ind w:left="420"/>
      </w:pPr>
      <w:r>
        <w:t xml:space="preserve">2. eine solche Sache an die Strafverfolgungsbehörde abzugeben,</w:t>
      </w:r>
    </w:p>
    <w:p>
      <w:r>
        <w:t xml:space="preserve">um den Untergebenen der im Gesetz vorgesehenen Strafe oder Maßnahme (§ 11 Abs. 1 Nr. 8 des Strafgesetzbuches) zu entziehen, wird mit Freiheitsstrafe bis zu drei Jahren bestraft.</w:t>
      </w:r>
    </w:p>
    <w:p>
      <w:r>
        <w:rPr>
          <w:color w:val="555555"/>
          <w:sz w:val="17"/>
        </w:rPr>
        <w:t xml:space="preserve">Zitiervorschlag: § 40 WStrG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https://recht.nulegal.eu/gesetze/WStrG/40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