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 WStrG — Eigenmächtige Abwesenheit</w:t>
      </w:r>
    </w:p>
    <w:p>
      <w:r>
        <w:rPr>
          <w:color w:val="555555"/>
          <w:sz w:val="18"/>
        </w:rPr>
        <w:t xml:space="preserve">Wehrstrafgesetz</w:t>
      </w:r>
    </w:p>
    <w:p>
      <w:r>
        <w:rPr>
          <w:color w:val="555555"/>
          <w:sz w:val="18"/>
        </w:rPr>
        <w:t xml:space="preserve">Stand: 10.06.2019 (konsolidierte Textfassung, kein amtliches Inkrafttretensdatum)</w:t>
      </w:r>
    </w:p>
    <w:p>
      <w:r>
        <w:t xml:space="preserve">(1) Wer eigenmächtig seine Truppe oder Dienststelle verläßt oder ihr fernbleibt und vorsätzlich oder fahrlässig länger als drei volle Kalendertage abwesend ist, wird mit Freiheitsstrafe bis zu drei Jahren bestraft.</w:t>
      </w:r>
    </w:p>
    <w:p>
      <w:r>
        <w:t xml:space="preserve">(2) Ebenso wird bestraft, wer außerhalb des räumlichen Geltungsbereichs dieses Gesetzes von seiner Truppe oder Dienststelle abgekommen ist und es vorsätzlich oder fahrlässig unterläßt, sich bei ihr, einer anderen Truppe oder Dienststelle der Bundeswehr oder einer Behörde der Bundesrepublik Deutschland innerhalb von drei vollen Kalendertagen zu melden.</w:t>
      </w:r>
    </w:p>
    <w:p>
      <w:r>
        <w:rPr>
          <w:color w:val="555555"/>
          <w:sz w:val="17"/>
        </w:rPr>
        <w:t xml:space="preserve">Zitiervorschlag: § 15 WStrG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https://recht.nulegal.eu/gesetze/WStrG/15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