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WPUntG (Sachsen) — Verordnungsermächtigung</w:t>
      </w:r>
    </w:p>
    <w:p>
      <w:r>
        <w:rPr>
          <w:color w:val="555555"/>
          <w:sz w:val="18"/>
        </w:rPr>
        <w:t xml:space="preserve">Sächsisches Wärmeplanungsunterstützungsgesetz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Wirtschaft, Arbeit, Energie und Klimaschutz wird ermächtigt, durch Rechtsverordnung</w:t>
      </w:r>
    </w:p>
    <w:p>
      <w:r>
        <w:t xml:space="preserve">1. das Auszahlungsverfahren des Ausgleichsbetrags für die erstmalige Erstellung des Wärmeplans nach § 2, für die Überprüfung nach § 3 und für die Fortschreibung nach § 4 zu regeln,</w:t>
      </w:r>
    </w:p>
    <w:p>
      <w:r>
        <w:t xml:space="preserve">2. das Anzeigeverfahren des Wärmeplans für dessen erstmalige Erstellung nach § 2 Absatz 2 Satz 2 und dessen Fortschreibung nach § 4 Absatz 2 und 4 Satz 2 zu regeln,</w:t>
      </w:r>
    </w:p>
    <w:p>
      <w:r>
        <w:t xml:space="preserve">3. die für den Vollzug dieses Gesetzes zuständigen Behörden zu bestimmen und</w:t>
      </w:r>
    </w:p>
    <w:p>
      <w:r>
        <w:t xml:space="preserve">4. Bestimmungen zum Bereitstellungsprozess der Daten nach § 6 zu erlassen.</w:t>
      </w:r>
    </w:p>
    <w:p>
      <w:r>
        <w:rPr>
          <w:color w:val="555555"/>
          <w:sz w:val="17"/>
        </w:rPr>
        <w:t xml:space="preserve">Zitiervorschlag: § 7 WPUntG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https://recht.nulegal.eu/gesetze/WPUntG/7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