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WPG — Pflicht zur Wärmeplanung</w:t>
      </w:r>
    </w:p>
    <w:p>
      <w:r>
        <w:rPr>
          <w:color w:val="555555"/>
          <w:sz w:val="18"/>
        </w:rPr>
        <w:t xml:space="preserve">Wärmeplanungsgesetz</w:t>
      </w:r>
    </w:p>
    <w:p>
      <w:r>
        <w:rPr>
          <w:color w:val="555555"/>
          <w:sz w:val="18"/>
        </w:rPr>
        <w:t xml:space="preserve">Stand: 01.01.2024 (konsolidierte Textfassung, kein amtliches Inkrafttretensdatum)</w:t>
      </w:r>
    </w:p>
    <w:p>
      <w:r>
        <w:t xml:space="preserve">(1) Die Länder sind verpflichtet sicherzustellen, dass auf ihrem Hoheitsgebiet Wärmepläne nach Maßgabe dieses Gesetzes spätestens bis zu den in Absatz 2 genannten Zeitpunkten erstellt werden.</w:t>
      </w:r>
    </w:p>
    <w:p>
      <w:r>
        <w:t xml:space="preserve">(2) Wärmepläne sind zu erstellen</w:t>
      </w:r>
    </w:p>
    <w:p>
      <w:pPr>
        <w:ind w:left="420"/>
      </w:pPr>
      <w:r>
        <w:t xml:space="preserve">1. spätestens bis zum Ablauf des 30. Juni 2026 für alle bestehenden Gemeindegebiete, in denen zum 1. Januar 2024 mehr als 100 000 Einwohner gemeldet sind, sowie</w:t>
      </w:r>
    </w:p>
    <w:p>
      <w:pPr>
        <w:ind w:left="420"/>
      </w:pPr>
      <w:r>
        <w:t xml:space="preserve">2. spätestens bis zum Ablauf des 30. Juni 2028 für alle bestehenden Gemeindegebiete, in denen zum 1. Januar 2024 100 000 Einwohner oder weniger gemeldet sind.</w:t>
      </w:r>
    </w:p>
    <w:p>
      <w:r>
        <w:t xml:space="preserve">§ 5 bleibt unberührt.</w:t>
      </w:r>
    </w:p>
    <w:p>
      <w:r>
        <w:t xml:space="preserve">(3) Die Länder können für bestehende Gemeindegebiete, in denen zum 1. Januar 2024 weniger als 10 000 Einwohner gemeldet sind, ein vereinfachtes Verfahren nach Maßgabe von § 22 vorsehen. Die Länder können vorsehen, dass für mehrere Gemeindegebiete eine gemeinsame Wärmeplanung erfolgen kann.</w:t>
      </w:r>
    </w:p>
    <w:p>
      <w:r>
        <w:t xml:space="preserve">(4) Befinden sich in Gemeindegebieten Liegenschaften des Bundes, die mittelbar oder unmittelbar der Landes- oder Bündnisverteidigung dienen, sind diese von der Wärmeplanung auszunehmen. Eine Aufnahme dieser Liegenschaften in die Wärmeplanung kann nach Zustimmung des und in Abstimmung mit dem Bundesministerium der Verteidigung für Liegenschaften im Geschäftsbereich des Bundesministeriums der Verteidigung beziehungsweise für Liegenschaften verbündeter Streitkräfte mit der jeweils zuständigen Bundesbehörde entsprechend den geltenden Abkommen erfolgen.</w:t>
      </w:r>
    </w:p>
    <w:p>
      <w:r>
        <w:rPr>
          <w:color w:val="555555"/>
          <w:sz w:val="17"/>
        </w:rPr>
        <w:t xml:space="preserve">Zitiervorschlag: § 4 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