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WPG — Fortschreibung des Wärmeplans</w:t>
      </w:r>
    </w:p>
    <w:p>
      <w:r>
        <w:rPr>
          <w:color w:val="555555"/>
          <w:sz w:val="18"/>
        </w:rPr>
        <w:t xml:space="preserve">Wärmeplanungsgesetz</w:t>
      </w:r>
    </w:p>
    <w:p>
      <w:r>
        <w:rPr>
          <w:color w:val="555555"/>
          <w:sz w:val="18"/>
        </w:rPr>
        <w:t xml:space="preserve">Stand: 01.01.2024 (konsolidierte Textfassung, kein amtliches Inkrafttretensdatum)</w:t>
      </w:r>
    </w:p>
    <w:p>
      <w:r>
        <w:t xml:space="preserve">(1) Die planungsverantwortliche Stelle ist verpflichtet, den Wärmeplan spätestens alle fünf Jahre zu überprüfen und die Fortschritte bei der Umsetzung der ermittelten Strategien und Maßnahmen zu überwachen. Bei Bedarf ist der Wärmeplan zu überarbeiten und zu aktualisieren (Fortschreibung). Im Zuge der Fortschreibung soll für das gesamte beplante Gebiet die Entwicklung der Wärmeversorgung bis zum Zieljahr aufgezeigt werden. Prüfgebiete können bis zum Zieljahr als voraussichtliche Wärmeversorgungsgebiete dargestellt werden, wenn für sie eine andere Art der Wärmeversorgung geplant ist.</w:t>
      </w:r>
    </w:p>
    <w:p>
      <w:r>
        <w:t xml:space="preserve">(2) Für die Fortschreibung sind die Bestimmungen des Teils 2 entsprechend anzuwenden.</w:t>
      </w:r>
    </w:p>
    <w:p>
      <w:r>
        <w:t xml:space="preserve">(3) Die Pflicht zur Fortschreibung des Wärmeplans ist für einen bestehenden Wärmeplan nach § 5 mit der Maßgabe anzuwenden, dass die Vorgaben dieses Gesetzes im Rahmen der nach dem jeweiligen Landesrecht vorgesehenen ersten Fortschreibung eines bestehenden Wärmeplans, spätestens ab dem 1. Juli 2030, zu berücksichtigen sind. Satz 1 ist nicht anzuwenden für auf Grundlage eines Wärmeplans beschlossene Maßnahmen oder Projekte, mit deren Umsetzung am 1. Januar 2024 bereits begonnen wurde.</w:t>
      </w:r>
    </w:p>
    <w:p>
      <w:r>
        <w:rPr>
          <w:color w:val="555555"/>
          <w:sz w:val="17"/>
        </w:rPr>
        <w:t xml:space="preserve">Zitiervorschlag: § 25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