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WPG — Darstellung der Wärmeversorgungsarten für das Zieljahr</w:t>
      </w:r>
    </w:p>
    <w:p>
      <w:r>
        <w:rPr>
          <w:color w:val="555555"/>
          <w:sz w:val="18"/>
        </w:rPr>
        <w:t xml:space="preserve">Wärmeplanungsgesetz</w:t>
      </w:r>
    </w:p>
    <w:p>
      <w:r>
        <w:rPr>
          <w:color w:val="555555"/>
          <w:sz w:val="18"/>
        </w:rPr>
        <w:t xml:space="preserve">Stand: 01.01.2024 (konsolidierte Textfassung, kein amtliches Inkrafttretensdatum)</w:t>
      </w:r>
    </w:p>
    <w:p>
      <w:r>
        <w:t xml:space="preserve">(1) Die planungsverantwortliche Stelle stellt auf Grundlage der Eignungsprüfung nach § 14, der Bestandsanalyse nach § 15, der Potenzialanalyse nach § 16 sowie unter Beachtung der Ziele dieses Gesetzes die für das beplante Gebiet möglichen Wärmeversorgungsarten für das Zieljahr dar. Hierzu zeigt sie auf, aus welchen Elementen eine Wärmeversorgung ausschließlich auf Grundlage von Wärme aus erneuerbaren Energien oder aus unvermeidbarer Abwärme innerhalb des beplanten Gebiets bis zum Zieljahr bestehen kann.</w:t>
      </w:r>
    </w:p>
    <w:p>
      <w:r>
        <w:t xml:space="preserve">(2) Die planungsverantwortliche Stelle bestimmt für jedes beplante Teilgebiet und differenziert nach den einzelnen voraussichtlichen Wärmeversorgungsgebieten nach § 3 Absatz 1 Nummer 6, 18 oder Nummer 23 die Eignungsstufe. Eignungsstufen sind:</w:t>
      </w:r>
    </w:p>
    <w:p>
      <w:pPr>
        <w:ind w:left="420"/>
      </w:pPr>
      <w:r>
        <w:t xml:space="preserve">1. die Wärmeversorgungsart ist für dieses Gebiet im Zieljahr sehr wahrscheinlich geeignet;</w:t>
      </w:r>
    </w:p>
    <w:p>
      <w:pPr>
        <w:ind w:left="420"/>
      </w:pPr>
      <w:r>
        <w:t xml:space="preserve">2. die Wärmeversorgungsart ist für dieses Gebiet im Zieljahr wahrscheinlich geeignet;</w:t>
      </w:r>
    </w:p>
    <w:p>
      <w:pPr>
        <w:ind w:left="420"/>
      </w:pPr>
      <w:r>
        <w:t xml:space="preserve">3. die Wärmeversorgungsart ist für dieses Gebiet im Zieljahr wahrscheinlich ungeeignet;</w:t>
      </w:r>
    </w:p>
    <w:p>
      <w:pPr>
        <w:ind w:left="420"/>
      </w:pPr>
      <w:r>
        <w:t xml:space="preserve">4. die Wärmeversorgungsart ist für dieses Gebiet im Zieljahr sehr wahrscheinlich ungeeignet.</w:t>
      </w:r>
    </w:p>
    <w:p>
      <w:r>
        <w:rPr>
          <w:color w:val="555555"/>
          <w:sz w:val="17"/>
        </w:rPr>
        <w:t xml:space="preserve">Zitiervorschlag: § 19 WPG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