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WPG — Potenzialanalyse</w:t>
      </w:r>
    </w:p>
    <w:p>
      <w:r>
        <w:rPr>
          <w:color w:val="555555"/>
          <w:sz w:val="18"/>
        </w:rPr>
        <w:t xml:space="preserve">Wärmeplanungsgesetz</w:t>
      </w:r>
    </w:p>
    <w:p>
      <w:r>
        <w:rPr>
          <w:color w:val="555555"/>
          <w:sz w:val="18"/>
        </w:rPr>
        <w:t xml:space="preserve">Stand: 01.01.2024 (konsolidierte Textfassung, kein amtliches Inkrafttretensdatum)</w:t>
      </w:r>
    </w:p>
    <w:p>
      <w:r>
        <w:t xml:space="preserve">(1) Im Rahmen der Potenzialanalyse ermittelt die planungsverantwortliche Stelle quantitativ und räumlich differenziert die im beplanten Gebiet vorhandenen Potenziale zur Erzeugung von Wärme aus erneuerbaren Energien, zur Nutzung von unvermeidbarer Abwärme und zur zentralen Wärmespeicherung. Bekannte räumliche, technische, rechtliche oder wirtschaftliche Restriktionen für die Nutzung von Wärmeerzeugungspotenzialen sind zu berücksichtigen.</w:t>
      </w:r>
    </w:p>
    <w:p>
      <w:r>
        <w:t xml:space="preserve">(2) Die planungsverantwortliche Stelle schätzt die Potenziale zur Energieeinsparung durch Wärmebedarfsreduktion in Gebäuden sowie in industriellen oder gewerblichen Prozessen ab.</w:t>
      </w:r>
    </w:p>
    <w:p>
      <w:r>
        <w:rPr>
          <w:color w:val="555555"/>
          <w:sz w:val="17"/>
        </w:rPr>
        <w:t xml:space="preserve">Zitiervorschlag: § 16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