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WPBV (Bayern) — Lageplan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Lageplan ist ein Plan, der auf Grundlage der Daten eines amtlichen Geographischen Informationssystems erstellt ist, oder die amtliche Flurkarte Maßstab 1: 5 000 oder größer, möglichst mit Höhenlinien, unter Angabe der Kartenblatt-Nummer zu verwenden. Für bebaute oder zu bebauende Gebiete soll der Maßstab nicht kleiner als 1:2 500 gewählt werden.</w:t>
      </w:r>
    </w:p>
    <w:p>
      <w:r>
        <w:t xml:space="preserve">(2) Einzutragen sind insbesondere:</w:t>
      </w:r>
    </w:p>
    <w:p>
      <w:r>
        <w:t xml:space="preserve">1. die nach § 6 Abs. 2 in den Übersichtslageplan einzutragenden Grenzen und Gegenstände,</w:t>
      </w:r>
    </w:p>
    <w:p>
      <w:r>
        <w:t xml:space="preserve">2. die Gewässer, Wasserkörper und Wasserbauten mit Bezeichnungen und ihren wichtigsten Daten,</w:t>
      </w:r>
    </w:p>
    <w:p>
      <w:r>
        <w:t xml:space="preserve">3. die Grundstücke, auf denen das Vorhaben ausgeführt werden soll, und deren Flurstücksnummern (soweit kein eigener Flurstücksplan erstellt wird),</w:t>
      </w:r>
    </w:p>
    <w:p>
      <w:r>
        <w:t xml:space="preserve">4. die Festpunkte, Schnittlinien, Bohrstellen, Mess- und Kontrolleinrichtungen,</w:t>
      </w:r>
    </w:p>
    <w:p>
      <w:r>
        <w:t xml:space="preserve">5. Abwasseranfallstellen, Abwasseranlagen, Einleitungsstellen sowie</w:t>
      </w:r>
    </w:p>
    <w:p>
      <w:r>
        <w:t xml:space="preserve">6. sonstige Gegenstände, die für das Vorhaben von Bedeutung sind oder von ihm berührt werden.</w:t>
      </w:r>
    </w:p>
    <w:p>
      <w:r>
        <w:rPr>
          <w:color w:val="555555"/>
          <w:sz w:val="17"/>
        </w:rPr>
        <w:t xml:space="preserve">Zitiervorschlag: § 7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