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WPBV (Bayern) — Erläuterung</w:t>
      </w:r>
    </w:p>
    <w:p>
      <w:r>
        <w:rPr>
          <w:color w:val="555555"/>
          <w:sz w:val="18"/>
        </w:rPr>
        <w:t xml:space="preserve">Verordnung über Pläne und Beilagen in wasserrechtlichen Verfahren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In der Erläuterung sind, soweit einschlägig, anzugeben oder zu begründen:</w:t>
      </w:r>
    </w:p>
    <w:p>
      <w:r>
        <w:t xml:space="preserve">1. Vorhabensträger,</w:t>
      </w:r>
    </w:p>
    <w:p>
      <w:r>
        <w:t xml:space="preserve">2. Zweck des Vorhabens,</w:t>
      </w:r>
    </w:p>
    <w:p>
      <w:r>
        <w:t xml:space="preserve">3. bestehende Verhältnisse,</w:t>
      </w:r>
    </w:p>
    <w:p>
      <w:r>
        <w:t xml:space="preserve">a) hydrologische Daten (Einzugsgebiet, Hauptwerte der Wasserstände und Abflüsse, Wasserbeschaffenheit),</w:t>
      </w:r>
    </w:p>
    <w:p>
      <w:r>
        <w:t xml:space="preserve">b) Ausgangswerte für die Bemessung und den hydraulischen Nachweis,</w:t>
      </w:r>
    </w:p>
    <w:p>
      <w:r>
        <w:t xml:space="preserve">c) hydrogeologische, bodenkundliche und morphologische Grundlagen mit Angabe der Informationsquelle,</w:t>
      </w:r>
    </w:p>
    <w:p>
      <w:r>
        <w:t xml:space="preserve">d) Angaben zur Beurteilung der Qualitätskomponenten nach der Richtlinie 2000/60/EG des Europäischen Parlaments und des Rates vom 23. Oktober 2000 zur Schaffung eines Ordnungsrahmens für Maßnahmen der Gemeinschaft im Bereich der Wasserpolitik (ABl L 327 S. 1), zuletzt geändert durch Richtlinie 2009/31/EG vom 23. April 2009 (ABl L 140 S. 114), am Ort des Vorhabens,</w:t>
      </w:r>
    </w:p>
    <w:p>
      <w:r>
        <w:t xml:space="preserve">e) Angaben des Zustands der berührten Wasserkörper,</w:t>
      </w:r>
    </w:p>
    <w:p>
      <w:r>
        <w:t xml:space="preserve">f) Gewässerbenutzungen,</w:t>
      </w:r>
    </w:p>
    <w:p>
      <w:r>
        <w:t xml:space="preserve">4. Lage des Vorhabens,</w:t>
      </w:r>
    </w:p>
    <w:p>
      <w:r>
        <w:t xml:space="preserve">5. Art und Umfang des Vorhabens,</w:t>
      </w:r>
    </w:p>
    <w:p>
      <w:r>
        <w:t xml:space="preserve">a) gewählte Lösung, Alternativen,</w:t>
      </w:r>
    </w:p>
    <w:p>
      <w:r>
        <w:t xml:space="preserve">b) konstruktive Gestaltung der baulichen Anlagen,</w:t>
      </w:r>
    </w:p>
    <w:p>
      <w:r>
        <w:t xml:space="preserve">c) Art und Leistung der Betriebseinrichtungen,</w:t>
      </w:r>
    </w:p>
    <w:p>
      <w:r>
        <w:t xml:space="preserve">d) beabsichtigte Betriebsweisen (eingesetzte Stoffe, Abwasser- und Schlammbeseitigung, integrierte Vermeidungsmaßnahmen),</w:t>
      </w:r>
    </w:p>
    <w:p>
      <w:r>
        <w:t xml:space="preserve">e) Mess- und Kontrollverfahren,</w:t>
      </w:r>
    </w:p>
    <w:p>
      <w:r>
        <w:t xml:space="preserve">f) Höhenlage und Festpunkte,</w:t>
      </w:r>
    </w:p>
    <w:p>
      <w:r>
        <w:t xml:space="preserve">g) Sicherheitseinrichtungen,</w:t>
      </w:r>
    </w:p>
    <w:p>
      <w:r>
        <w:t xml:space="preserve">6. Auswirkungen des Vorhabens, insbesondere auf</w:t>
      </w:r>
    </w:p>
    <w:p>
      <w:r>
        <w:t xml:space="preserve">a) die Hauptwerte der beeinflussten Gewässer,</w:t>
      </w:r>
    </w:p>
    <w:p>
      <w:r>
        <w:t xml:space="preserve">b) das Abflussgeschehen,</w:t>
      </w:r>
    </w:p>
    <w:p>
      <w:r>
        <w:t xml:space="preserve">c) die Gewässereigenschaften und den ökologischen und chemischen Zustand des Oberflächenwasserkörpers,</w:t>
      </w:r>
    </w:p>
    <w:p>
      <w:r>
        <w:t xml:space="preserve">d) das Gewässerbett und die Uferstreifen,</w:t>
      </w:r>
    </w:p>
    <w:p>
      <w:r>
        <w:t xml:space="preserve">e) die Eigenschaften des Grundwassers, den Grundwasserleiter und den chemischen und mengenmäßigen Zustand des Grundwasserkörpers,</w:t>
      </w:r>
    </w:p>
    <w:p>
      <w:r>
        <w:t xml:space="preserve">f) bestehende Gewässerbenutzungen,</w:t>
      </w:r>
    </w:p>
    <w:p>
      <w:r>
        <w:t xml:space="preserve">g) Wasser- und Heilquellenschutzgebiete und Überschwemmungsgebiete,</w:t>
      </w:r>
    </w:p>
    <w:p>
      <w:r>
        <w:t xml:space="preserve">h) Gewässerökologie, Natur und Landschaft, Landwirtschaft, Wald- und Forstwirtschaft und Fischerei,</w:t>
      </w:r>
    </w:p>
    <w:p>
      <w:r>
        <w:t xml:space="preserve">i) Wohnungs- und Siedlungswesen,</w:t>
      </w:r>
    </w:p>
    <w:p>
      <w:r>
        <w:t xml:space="preserve">j) öffentliche Sicherheit und Verkehr,</w:t>
      </w:r>
    </w:p>
    <w:p>
      <w:r>
        <w:t xml:space="preserve">k) Ober-, Unter-, An- oder Hinterlieger,</w:t>
      </w:r>
    </w:p>
    <w:p>
      <w:r>
        <w:t xml:space="preserve">l) bestehende Rechte Dritter, alte Rechte oder Befugnisse,</w:t>
      </w:r>
    </w:p>
    <w:p>
      <w:r>
        <w:t xml:space="preserve">m) die Umsetzung der Maßnahmenprogramme nach § 82 des Wasserhaushaltsgesetzes (WHG),</w:t>
      </w:r>
    </w:p>
    <w:p>
      <w:r>
        <w:t xml:space="preserve">7. Rechtsverhältnisse,</w:t>
      </w:r>
    </w:p>
    <w:p>
      <w:r>
        <w:t xml:space="preserve">a) Unterhaltungspflicht in den vom Vorhaben berührten Gewässerstrecken,</w:t>
      </w:r>
    </w:p>
    <w:p>
      <w:r>
        <w:t xml:space="preserve">b) Unterhaltungspflicht an den durch das Vorhaben betroffenen und den zu errichtenden baulichen Anlagen,</w:t>
      </w:r>
    </w:p>
    <w:p>
      <w:r>
        <w:t xml:space="preserve">c) sonstige anhängige öffentlich-rechtliche Verfahren sowie Ergebnisse von Raumordnungsverfahren oder sonstiger landesplanerischer Abstimmungen,</w:t>
      </w:r>
    </w:p>
    <w:p>
      <w:r>
        <w:t xml:space="preserve">d) Beweissicherungsmaßnahmen,</w:t>
      </w:r>
    </w:p>
    <w:p>
      <w:r>
        <w:t xml:space="preserve">e) privatrechtliche Verhältnisse der durch das Vorhaben berührten Grundstücke und Rechte.</w:t>
      </w:r>
    </w:p>
    <w:p>
      <w:r>
        <w:rPr>
          <w:color w:val="555555"/>
          <w:sz w:val="17"/>
        </w:rPr>
        <w:t xml:space="preserve">Zitiervorschlag: § 5 WPBV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https://recht.nulegal.eu/gesetze/WPBV/5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