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WPBV (Bayern) — Gestaltung der Unterlagen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Unterlagen sollen die Planzeichen nach der Anlage zur Verordnung über die Ausarbeitung der Bauleitpläne und die Darstellung des Planinhalts (Planzeichenverordnung 1990 – PlanzV 90) vom 18. Dezember 1990 (BGBl 1991 I S. 58), für dort nicht festgesetzte Zeichen die Planzeichen nach DIN 2425 „Planwerke für die Versorgungswirtschaft, die Wasserwirtschaft und für Fernleitungen“ Teil 3 (Ausgabe Mai 1980), Teil 4 (Ausgabe Mai 1980), Teil 5 (Ausgabe Oktober 1983) und Teil 6 (Ausgabe Februar 1982) in der jeweils gültigen Fassung verwendet werden.</w:t>
      </w:r>
    </w:p>
    <w:p>
      <w:r>
        <w:t xml:space="preserve">(2) Alle Höhenangaben sind auf Normal Null (NN) zu beziehen. Ausnahmen können von der Kreisverwaltungsbehörde im Einvernehmen mit der nach § 1 Abs. 3 Satz 1 zu beteiligenden wasserwirtschaftlichen Fachbehörde zugelassen werden.</w:t>
      </w:r>
    </w:p>
    <w:p>
      <w:r>
        <w:t xml:space="preserve">(3) Die Unterlagen müssen mit Datum versehen und vom Vorhabensträger und vom Entwurfsverfasser unterschrieben sein.</w:t>
      </w:r>
    </w:p>
    <w:p>
      <w:r>
        <w:rPr>
          <w:color w:val="555555"/>
          <w:sz w:val="17"/>
        </w:rPr>
        <w:t xml:space="preserve">Zitiervorschlag: § 2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