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WODrittelbG — Wahlvorschläge für Ersatzmitglieder</w:t>
      </w:r>
    </w:p>
    <w:p>
      <w:r>
        <w:rPr>
          <w:color w:val="555555"/>
          <w:sz w:val="18"/>
        </w:rPr>
        <w:t xml:space="preserve">Wahlordnung zum Drittelbeteiligungsgesetz</w:t>
      </w:r>
    </w:p>
    <w:p>
      <w:r>
        <w:rPr>
          <w:color w:val="555555"/>
          <w:sz w:val="18"/>
        </w:rPr>
        <w:t xml:space="preserve">Stand: 10.06.2019 (konsolidierte Textfassung, kein amtliches Inkrafttretensdatum)</w:t>
      </w:r>
    </w:p>
    <w:p>
      <w:r>
        <w:t xml:space="preserve">(1) Wird zusammen mit einem Bewerber für diesen ein Ersatzmitglied des Aufsichtsrats vorgeschlagen (§ 7 Abs. 1 des Gesetzes), gilt § 7 Abs. 5 entsprechend.</w:t>
      </w:r>
    </w:p>
    <w:p>
      <w:r>
        <w:t xml:space="preserve">(2) Jedes vorgeschlagene Ersatzmitglied ist in dem Wahlvorschlag unter Angabe von Familienname, Vorname, Geburtsdatum und Art der Beschäftigung neben dem Bewerber aufzuführen, für den es als Ersatzmitglied des Aufsichtsrats vorgeschlagen wird. In dem Wahlvorschlag ist kenntlich zu machen, wer als Mitglied und wer als Ersatzmitglied des Aufsichtsrats vorgeschlagen wird. § 7 Abs. 2 Satz 3 gilt entsprechend.</w:t>
      </w:r>
    </w:p>
    <w:p>
      <w:r>
        <w:rPr>
          <w:color w:val="555555"/>
          <w:sz w:val="17"/>
        </w:rPr>
        <w:t xml:space="preserve">Zitiervorschlag: § 8 WODrittelbG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https://recht.nulegal.eu/gesetze/WODrittelbG/8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