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WO-SWG (Brandenburg) — Zurückweisung von Wahlbriefen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Wahlbrief ist zurückzuweisen, wenn</w:t>
      </w:r>
    </w:p>
    <w:p>
      <w:r>
        <w:t xml:space="preserve">der Wahlbrief nicht rechtzeitig eingegangen ist,</w:t>
      </w:r>
    </w:p>
    <w:p>
      <w:r>
        <w:t xml:space="preserve">der Wahlbriefumschlag keinen oder keinen gültigen Wahlschein enthält,</w:t>
      </w:r>
    </w:p>
    <w:p>
      <w:r>
        <w:t xml:space="preserve">dem Wahlbriefumschlag kein Stimmzettelumschlag beigefügt ist,</w:t>
      </w:r>
    </w:p>
    <w:p>
      <w:r>
        <w:t xml:space="preserve">weder der Wahlbriefumschlag noch der Stimmzettelumschlag verschlossen ist,</w:t>
      </w:r>
    </w:p>
    <w:p>
      <w:r>
        <w:t xml:space="preserve">der Wahlbriefumschlag mehrere Stimmzettelumschläge, aber nicht die gleiche Anzahl gültiger und mit den vorgeschriebenen Versicherungen an Eides statt zur Wahlberechtigung und Briefwahl versehener Wahlscheine enthält,</w:t>
      </w:r>
    </w:p>
    <w:p>
      <w:r>
        <w:t xml:space="preserve">die Wählerin, der Wähler oder die Hilfsperson die vorgeschriebenen Versicherungen an Eides statt zur Wahlberechtigung und zur Briefwahl nicht unterschrieben hat,</w:t>
      </w:r>
    </w:p>
    <w:p>
      <w:r>
        <w:t xml:space="preserve">kein von der Geschäftsstelle ausgegebener Stimmzettelumschlag benutzt worden ist oder</w:t>
      </w:r>
    </w:p>
    <w:p>
      <w:r>
        <w:t xml:space="preserve">ein von der Geschäftsstelle ausgegebener Stimmzettelumschlag benutzt worden ist, der offensichtlich in einer das Wahlgeheimnis gefährdenden Weise von den übrigen abweicht oder einen deutlich fühlbaren Gegenstand enthält.</w:t>
      </w:r>
    </w:p>
    <w:p>
      <w:r>
        <w:t xml:space="preserve">(2) Die Einsenderin oder der Einsender eines zurückgewiesenen Wahlbriefes wird nicht als Wählerin oder Wähler gezählt; ihre Stimmen gelten als nicht abgegeben.</w:t>
      </w:r>
    </w:p>
    <w:p>
      <w:r>
        <w:rPr>
          <w:color w:val="555555"/>
          <w:sz w:val="17"/>
        </w:rPr>
        <w:t xml:space="preserve">Zitiervorschlag: § 29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