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WO-LPersVG (Brandenburg) — Durchführung der Wahl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Hauptwahlvorstand kann den Wahlvorstand der Stufenvertretung oder, wenn die Wahl nicht gleichzeitig stattfindet, die auf sein Ersuchen bestellten örtlichen Wahlvorstände beauftragen,</w:t>
      </w:r>
    </w:p>
    <w:p>
      <w:r>
        <w:t xml:space="preserve">die von den örtlichen Wahlvorständen festzustellenden Zahlen der in der Regel Beschäftigten und ihre Verteilung auf die Gruppen zusammenzustellen,</w:t>
      </w:r>
    </w:p>
    <w:p>
      <w:r>
        <w:t xml:space="preserve">die Zahl der wahlberechtigten Beschäftigten, getrennt nach Gruppen, festzustellen,</w:t>
      </w:r>
    </w:p>
    <w:p>
      <w:r>
        <w:t xml:space="preserve">die bei den Dienststellen festgestellten Wahlergebnisse zusammenzustellen,</w:t>
      </w:r>
    </w:p>
    <w:p>
      <w:r>
        <w:t xml:space="preserve">Bekanntmachungen des Hauptwahlvorstandes an die übrigen örtlichen Wahlvorstände weiterzuleiten.</w:t>
      </w:r>
    </w:p>
    <w:p>
      <w:r>
        <w:t xml:space="preserve">Die beauftragten Wahlvorstände unterrichten in diesen Fällen die örtlichen Wahlvorstände darüber, daß die in den Nummern 1 bis 3 genannten Angaben an sie einzusenden sind.</w:t>
      </w:r>
    </w:p>
    <w:p>
      <w:r>
        <w:t xml:space="preserve">(2) Die beauftragten Wahlvorstände fertigen über die Zusammenstellung der Wahlergebnisse (Absatz 1 Satz 1 Nr. 3) ein Protokoll.</w:t>
      </w:r>
    </w:p>
    <w:p>
      <w:r>
        <w:t xml:space="preserve">(3) Die beauftragten Wahlvorstände übersenden dem Hauptwahlvorstand unverzüglich die in Absatz 1 Satz 1 Nr. 1 und 2 genannten Zusammenstellungen und das Protokoll über die Zusammenstellung der Wahlergebnisse (Absatz 2).</w:t>
      </w:r>
    </w:p>
    <w:p>
      <w:r>
        <w:rPr>
          <w:color w:val="555555"/>
          <w:sz w:val="17"/>
        </w:rPr>
        <w:t xml:space="preserve">Zitiervorschlag: § 47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