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WO-LPersVG (Brandenburg) — Ermittlung der gewählten Gruppenvertretungsmitglieder bei Gruppenwahl</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Gruppenwahl werden die Summen der auf die einzelnen Vorschlagslisten jeder Gruppe entfallenen Stimmen nebeneinandergestellt und der Reihe nach durch die Zahlen 1, 2, 3 usw. geteilt. Auf die jeweils höchste Teilzahl (Höchstzahl) wird solange ein Sitz zugeteilt, bis alle der Gruppe zustehenden Sitze verteilt sind. Ist bei gleichen Höchstzahlen nur noch ein Sitz oder sind bei drei gleichen Höchstzahlen nur noch zwei Sitze zu verteilen, so entscheidet das Los.</w:t>
      </w:r>
    </w:p>
    <w:p>
      <w:r>
        <w:t xml:space="preserve">(2) Enthält eine Vorschlagsliste weniger Bewerberinnen und Bewerber als ihr nach den Höchstzahlen Sitze zustehen würden, so fallen die überschüssigen Sitze den übrigen Vorschlagslisten in der Reihenfolge der nächsten Höchstzahlen zu.</w:t>
      </w:r>
    </w:p>
    <w:p>
      <w:r>
        <w:t xml:space="preserve">(3) Innerhalb der Vorschlagslisten werden die Sitze auf die Bewerberinnen und Bewerber in der Reihenfolge ihrer Benennungen (§ 9 Abs. 2) verteilt.</w:t>
      </w:r>
    </w:p>
    <w:p>
      <w:r>
        <w:rPr>
          <w:color w:val="555555"/>
          <w:sz w:val="17"/>
        </w:rPr>
        <w:t xml:space="preserve">Zitiervorschlag: § 27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