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WHG 2009 — Benutzungen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Benutzungen im Sinne dieses Gesetzes sind</w:t>
      </w:r>
    </w:p>
    <w:p>
      <w:pPr>
        <w:ind w:left="420"/>
      </w:pPr>
      <w:r>
        <w:t xml:space="preserve">1. das Entnehmen und Ableiten von Wasser aus oberirdischen Gewässern,</w:t>
      </w:r>
    </w:p>
    <w:p>
      <w:pPr>
        <w:ind w:left="420"/>
      </w:pPr>
      <w:r>
        <w:t xml:space="preserve">2. das Aufstauen und Absenken von oberirdischen Gewässern,</w:t>
      </w:r>
    </w:p>
    <w:p>
      <w:pPr>
        <w:ind w:left="420"/>
      </w:pPr>
      <w:r>
        <w:t xml:space="preserve">3. das Entnehmen fester Stoffe aus oberirdischen Gewässern, soweit sich dies auf die Gewässereigenschaften auswirkt,</w:t>
      </w:r>
    </w:p>
    <w:p>
      <w:pPr>
        <w:ind w:left="420"/>
      </w:pPr>
      <w:r>
        <w:t xml:space="preserve">4. das Einbringen und Einleiten von Stoffen in Gewässer,</w:t>
      </w:r>
    </w:p>
    <w:p>
      <w:pPr>
        <w:ind w:left="420"/>
      </w:pPr>
      <w:r>
        <w:t xml:space="preserve">5. das Entnehmen, Zutagefördern, Zutageleiten und Ableiten von Grundwasser.</w:t>
      </w:r>
    </w:p>
    <w:p>
      <w:r>
        <w:t xml:space="preserve">(2) Soweit nicht bereits eine Benutzung nach Absatz 1 vorliegt, gelten als Benutzungen auch</w:t>
      </w:r>
    </w:p>
    <w:p>
      <w:pPr>
        <w:ind w:left="420"/>
      </w:pPr>
      <w:r>
        <w:t xml:space="preserve">1. das Aufstauen, Absenken und Umleiten von Grundwasser durch Anlagen, die hierfür bestimmt oder geeignet sind,</w:t>
      </w:r>
    </w:p>
    <w:p>
      <w:pPr>
        <w:ind w:left="420"/>
      </w:pPr>
      <w:r>
        <w:t xml:space="preserve">2. Maßnahmen, die geeignet sind, dauernd oder in einem nicht nur unerheblichen Ausmaß nachteilige Veränderungen der Wasserbeschaffenheit herbeizuführen,</w:t>
      </w:r>
    </w:p>
    <w:p>
      <w:pPr>
        <w:ind w:left="420"/>
      </w:pPr>
      <w:r>
        <w:t xml:space="preserve">3. das Aufbrechen von Gesteinen unter hydraulischem Druck zur Aufsuchung oder Gewinnung von Erdgas, Erdöl oder Erdwärme, einschließlich der zugehörigen Tiefbohrungen,</w:t>
      </w:r>
    </w:p>
    <w:p>
      <w:pPr>
        <w:ind w:left="420"/>
      </w:pPr>
      <w:r>
        <w:t xml:space="preserve">4. die untertägige Ablagerung von Lagerstättenwasser, das bei Maßnahmen nach Nummer 3 oder anderen Maßnahmen zur Aufsuchung oder Gewinnung von Erdgas oder Erdöl anfällt.</w:t>
      </w:r>
    </w:p>
    <w:p>
      <w:r>
        <w:t xml:space="preserve">(3) Keine Benutzungen sind Maßnahmen, die dem Ausbau eines Gewässers im Sinne des § 67 Absatz 2 dienen. Das Gleiche gilt für Maßnahmen der Unterhaltung eines Gewässers, soweit hierbei keine chemischen Mittel verwendet werden.</w:t>
      </w:r>
    </w:p>
    <w:p>
      <w:r>
        <w:rPr>
          <w:color w:val="555555"/>
          <w:sz w:val="17"/>
        </w:rPr>
        <w:t xml:space="preserve">Zitiervorschlag: § 9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