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78b WHG 2009 — Risikogebiete außerhalb von Überschwemmungsgebieten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Risikogebiete außerhalb von Überschwemmungsgebieten sind Gebiete, für die nach § 74 Absatz 2 Gefahrenkarten zu erstellen sind und die nicht nach § 76 Absatz 2 oder Absatz 3 als Überschwemmungsgebiete festgesetzt sind oder vorläufig gesichert sind; dies gilt nicht für Gebiete, die überwiegend von den Gezeiten beeinflusst sind, soweit durch Landesrecht nichts anderes bestimmt ist. Für Risikogebiete außerhalb von Überschwemmungsgebieten gilt Folgendes:</w:t>
      </w:r>
    </w:p>
    <w:p>
      <w:pPr>
        <w:ind w:left="420"/>
      </w:pPr>
      <w:r>
        <w:t xml:space="preserve">1. bei der Ausweisung neuer Baugebiete im Außenbereich sowie bei der Aufstellung, Änderung oder Ergänzung von Bauleitplänen für nach § 30 Absatz 1 und 2 oder nach § 34 des Baugesetzbuches zu beurteilende Gebiete sind insbesondere der Schutz von Leben und Gesundheit und die Vermeidung erheblicher Sachschäden in der Abwägung nach § 1 Absatz 7 des Baugesetzbuches zu berücksichtigen; dies gilt für Satzungen nach § 34 Absatz 4 und § 35 Absatz 6 des Baugesetzbuches entsprechend;</w:t>
      </w:r>
    </w:p>
    <w:p>
      <w:pPr>
        <w:ind w:left="420"/>
      </w:pPr>
      <w:r>
        <w:t xml:space="preserve">2. außerhalb der von Nummer 1 erfassten Gebiete sollen bauliche Anlagen nur in einer dem jeweiligen Hochwasserrisiko angepassten Bauweise nach den allgemein anerkannten Regeln der Technik errichtet oder wesentlich erweitert werden, soweit eine solche Bauweise nach Art und Funktion der Anlage technisch möglich ist; bei den Anforderungen an die Bauweise sollen auch die Lage des betroffenen Grundstücks und die Höhe des möglichen Schadens angemessen berücksichtigt werden.</w:t>
      </w:r>
    </w:p>
    <w:p>
      <w:r>
        <w:t xml:space="preserve">(2) Weitergehende Rechtsvorschriften der Länder bleiben unberührt.</w:t>
      </w:r>
    </w:p>
    <w:p>
      <w:r>
        <w:rPr>
          <w:color w:val="555555"/>
          <w:sz w:val="17"/>
        </w:rPr>
        <w:t xml:space="preserve">Zitiervorschlag: § 78b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https://recht.nulegal.eu/gesetze/WHG%202009/78b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