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WGSVG — Entgeltpunkte für nachgezahlte Beiträge für Zeiten vor Rentenbeginn</w:t>
      </w:r>
    </w:p>
    <w:p>
      <w:r>
        <w:rPr>
          <w:color w:val="555555"/>
          <w:sz w:val="18"/>
        </w:rPr>
        <w:t xml:space="preserve">Gesetz zur Regelung der Wiedergutmachung nationalsozialistischen Unrechts in der Sozialversicherung</w:t>
      </w:r>
    </w:p>
    <w:p>
      <w:r>
        <w:rPr>
          <w:color w:val="555555"/>
          <w:sz w:val="18"/>
        </w:rPr>
        <w:t xml:space="preserve">Stand: 10.06.2019 (konsolidierte Textfassung, kein amtliches Inkrafttretensdatum)</w:t>
      </w:r>
    </w:p>
    <w:p>
      <w:r>
        <w:t xml:space="preserve">Für eine Rente werden Entgeltpunkte für nachgezahlte Beitragszeiten bei Beitragserstattung wegen Heirat auch dann ermittelt, wenn die Rente vor dem 1. Januar 1967 begonnen hat oder die Minderung der Erwerbsfähigkeit vor diesem Zeitpunkt eingetreten ist.</w:t>
      </w:r>
    </w:p>
    <w:p>
      <w:r>
        <w:rPr>
          <w:color w:val="555555"/>
          <w:sz w:val="17"/>
        </w:rPr>
        <w:t xml:space="preserve">Zitiervorschlag: § 17 WGSVG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https://recht.nulegal.eu/gesetze/WGSVG/17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